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0B2DD" w14:textId="6A124EF3" w:rsidR="00230B1C" w:rsidRPr="0003023C" w:rsidRDefault="0003023C" w:rsidP="00230B1C">
      <w:pPr>
        <w:spacing w:line="360" w:lineRule="auto"/>
        <w:jc w:val="center"/>
        <w:rPr>
          <w:rFonts w:ascii="ＭＳ 明朝" w:eastAsia="ＭＳ 明朝" w:hAnsi="ＭＳ 明朝"/>
          <w:color w:val="FF0000"/>
          <w:sz w:val="18"/>
          <w:szCs w:val="18"/>
        </w:rPr>
      </w:pPr>
      <w:r w:rsidRPr="0003023C">
        <w:rPr>
          <w:rFonts w:ascii="ＭＳ 明朝" w:eastAsia="ＭＳ 明朝" w:hAnsi="ＭＳ 明朝" w:hint="eastAsia"/>
          <w:color w:val="FF0000"/>
          <w:sz w:val="18"/>
          <w:szCs w:val="18"/>
        </w:rPr>
        <w:t>【</w:t>
      </w:r>
      <w:r w:rsidR="00586536">
        <w:rPr>
          <w:rFonts w:ascii="ＭＳ 明朝" w:eastAsia="ＭＳ 明朝" w:hAnsi="ＭＳ 明朝" w:hint="eastAsia"/>
          <w:color w:val="FF0000"/>
          <w:sz w:val="18"/>
          <w:szCs w:val="18"/>
        </w:rPr>
        <w:t>（法施行</w:t>
      </w:r>
      <w:r w:rsidR="00CA167D">
        <w:rPr>
          <w:rFonts w:ascii="ＭＳ 明朝" w:eastAsia="ＭＳ 明朝" w:hAnsi="ＭＳ 明朝" w:hint="eastAsia"/>
          <w:color w:val="FF0000"/>
          <w:sz w:val="18"/>
          <w:szCs w:val="18"/>
        </w:rPr>
        <w:t>後</w:t>
      </w:r>
      <w:r w:rsidR="00586536">
        <w:rPr>
          <w:rFonts w:ascii="ＭＳ 明朝" w:eastAsia="ＭＳ 明朝" w:hAnsi="ＭＳ 明朝" w:hint="eastAsia"/>
          <w:color w:val="FF0000"/>
          <w:sz w:val="18"/>
          <w:szCs w:val="18"/>
        </w:rPr>
        <w:t>）今後</w:t>
      </w:r>
      <w:r w:rsidRPr="0003023C">
        <w:rPr>
          <w:rFonts w:ascii="ＭＳ 明朝" w:eastAsia="ＭＳ 明朝" w:hAnsi="ＭＳ 明朝" w:hint="eastAsia"/>
          <w:color w:val="FF0000"/>
          <w:sz w:val="18"/>
          <w:szCs w:val="18"/>
        </w:rPr>
        <w:t>選考等を</w:t>
      </w:r>
      <w:r w:rsidR="00586536">
        <w:rPr>
          <w:rFonts w:ascii="ＭＳ 明朝" w:eastAsia="ＭＳ 明朝" w:hAnsi="ＭＳ 明朝" w:hint="eastAsia"/>
          <w:color w:val="FF0000"/>
          <w:sz w:val="18"/>
          <w:szCs w:val="18"/>
        </w:rPr>
        <w:t>実施する方</w:t>
      </w:r>
      <w:r>
        <w:rPr>
          <w:rFonts w:ascii="ＭＳ 明朝" w:eastAsia="ＭＳ 明朝" w:hAnsi="ＭＳ 明朝" w:hint="eastAsia"/>
          <w:color w:val="FF0000"/>
          <w:sz w:val="18"/>
          <w:szCs w:val="18"/>
        </w:rPr>
        <w:t>用</w:t>
      </w:r>
      <w:r w:rsidRPr="0003023C">
        <w:rPr>
          <w:rFonts w:ascii="ＭＳ 明朝" w:eastAsia="ＭＳ 明朝" w:hAnsi="ＭＳ 明朝" w:hint="eastAsia"/>
          <w:color w:val="FF0000"/>
          <w:sz w:val="18"/>
          <w:szCs w:val="18"/>
        </w:rPr>
        <w:t>】</w:t>
      </w:r>
    </w:p>
    <w:p w14:paraId="4CED900C" w14:textId="1133BECD" w:rsidR="00E43489" w:rsidRDefault="00886EE4" w:rsidP="00230B1C">
      <w:pPr>
        <w:spacing w:line="360" w:lineRule="auto"/>
        <w:jc w:val="center"/>
        <w:rPr>
          <w:rFonts w:ascii="ＭＳ 明朝" w:eastAsia="ＭＳ 明朝" w:hAnsi="ＭＳ 明朝"/>
          <w:sz w:val="24"/>
          <w:szCs w:val="24"/>
        </w:rPr>
      </w:pPr>
      <w:r w:rsidRPr="00886EE4">
        <w:rPr>
          <w:rFonts w:ascii="ＭＳ 明朝" w:eastAsia="ＭＳ 明朝" w:hAnsi="ＭＳ 明朝" w:hint="eastAsia"/>
          <w:sz w:val="24"/>
          <w:szCs w:val="24"/>
        </w:rPr>
        <w:t>誓</w:t>
      </w:r>
      <w:r w:rsidR="00230B1C">
        <w:rPr>
          <w:rFonts w:ascii="ＭＳ 明朝" w:eastAsia="ＭＳ 明朝" w:hAnsi="ＭＳ 明朝" w:hint="eastAsia"/>
          <w:sz w:val="24"/>
          <w:szCs w:val="24"/>
        </w:rPr>
        <w:t xml:space="preserve">　</w:t>
      </w:r>
      <w:r w:rsidRPr="00886EE4">
        <w:rPr>
          <w:rFonts w:ascii="ＭＳ 明朝" w:eastAsia="ＭＳ 明朝" w:hAnsi="ＭＳ 明朝" w:hint="eastAsia"/>
          <w:sz w:val="24"/>
          <w:szCs w:val="24"/>
        </w:rPr>
        <w:t>約</w:t>
      </w:r>
      <w:r w:rsidR="00230B1C">
        <w:rPr>
          <w:rFonts w:ascii="ＭＳ 明朝" w:eastAsia="ＭＳ 明朝" w:hAnsi="ＭＳ 明朝" w:hint="eastAsia"/>
          <w:sz w:val="24"/>
          <w:szCs w:val="24"/>
        </w:rPr>
        <w:t xml:space="preserve">　</w:t>
      </w:r>
      <w:r w:rsidRPr="00886EE4">
        <w:rPr>
          <w:rFonts w:ascii="ＭＳ 明朝" w:eastAsia="ＭＳ 明朝" w:hAnsi="ＭＳ 明朝" w:hint="eastAsia"/>
          <w:sz w:val="24"/>
          <w:szCs w:val="24"/>
        </w:rPr>
        <w:t>書</w:t>
      </w:r>
    </w:p>
    <w:p w14:paraId="37D3270D" w14:textId="3A8DFE28" w:rsidR="00886EE4" w:rsidRDefault="00886EE4" w:rsidP="00230B1C">
      <w:pPr>
        <w:spacing w:line="360" w:lineRule="auto"/>
        <w:jc w:val="center"/>
        <w:rPr>
          <w:rFonts w:ascii="ＭＳ 明朝" w:eastAsia="ＭＳ 明朝" w:hAnsi="ＭＳ 明朝"/>
          <w:sz w:val="24"/>
          <w:szCs w:val="24"/>
        </w:rPr>
      </w:pPr>
    </w:p>
    <w:p w14:paraId="745C159A" w14:textId="46DAE752" w:rsidR="00886EE4" w:rsidRDefault="00886EE4" w:rsidP="00230B1C">
      <w:pPr>
        <w:spacing w:line="360" w:lineRule="auto"/>
        <w:rPr>
          <w:rFonts w:ascii="ＭＳ 明朝" w:eastAsia="ＭＳ 明朝" w:hAnsi="ＭＳ 明朝"/>
          <w:sz w:val="24"/>
          <w:szCs w:val="24"/>
        </w:rPr>
      </w:pPr>
      <w:r>
        <w:rPr>
          <w:rFonts w:ascii="ＭＳ 明朝" w:eastAsia="ＭＳ 明朝" w:hAnsi="ＭＳ 明朝" w:hint="eastAsia"/>
          <w:sz w:val="24"/>
          <w:szCs w:val="24"/>
        </w:rPr>
        <w:t xml:space="preserve">　私は、日立市会計年度任用職員の</w:t>
      </w:r>
      <w:r w:rsidR="00586536">
        <w:rPr>
          <w:rFonts w:ascii="ＭＳ 明朝" w:eastAsia="ＭＳ 明朝" w:hAnsi="ＭＳ 明朝" w:hint="eastAsia"/>
          <w:sz w:val="24"/>
          <w:szCs w:val="24"/>
        </w:rPr>
        <w:t>選考</w:t>
      </w:r>
      <w:r>
        <w:rPr>
          <w:rFonts w:ascii="ＭＳ 明朝" w:eastAsia="ＭＳ 明朝" w:hAnsi="ＭＳ 明朝" w:hint="eastAsia"/>
          <w:sz w:val="24"/>
          <w:szCs w:val="24"/>
        </w:rPr>
        <w:t>に際し、以下の事項を誓約いたします。</w:t>
      </w:r>
    </w:p>
    <w:p w14:paraId="50B87960" w14:textId="50152AD2" w:rsidR="00886EE4" w:rsidRDefault="00886EE4" w:rsidP="00230B1C">
      <w:pPr>
        <w:spacing w:line="360" w:lineRule="auto"/>
        <w:rPr>
          <w:rFonts w:ascii="ＭＳ 明朝" w:eastAsia="ＭＳ 明朝" w:hAnsi="ＭＳ 明朝"/>
          <w:sz w:val="24"/>
          <w:szCs w:val="24"/>
        </w:rPr>
      </w:pPr>
    </w:p>
    <w:p w14:paraId="07D9257B" w14:textId="132C0B1E" w:rsidR="00886EE4" w:rsidRDefault="00886EE4" w:rsidP="00EE01F2">
      <w:pPr>
        <w:spacing w:line="360" w:lineRule="auto"/>
        <w:ind w:left="240" w:hangingChars="100" w:hanging="240"/>
        <w:rPr>
          <w:rFonts w:ascii="ＭＳ 明朝" w:eastAsia="ＭＳ 明朝" w:hAnsi="ＭＳ 明朝" w:hint="eastAsia"/>
          <w:sz w:val="24"/>
          <w:szCs w:val="24"/>
        </w:rPr>
      </w:pPr>
      <w:r>
        <w:rPr>
          <w:rFonts w:ascii="ＭＳ 明朝" w:eastAsia="ＭＳ 明朝" w:hAnsi="ＭＳ 明朝" w:hint="eastAsia"/>
          <w:sz w:val="24"/>
          <w:szCs w:val="24"/>
        </w:rPr>
        <w:t>１　私は、裏面記載の、学校設置者及び民間教育保育等事業者による児童対象性暴力等の防止等のための措置に関する法律（令和６年法律第６９号）第２条第８項に規定する特定性犯罪事実該当者ではありません。</w:t>
      </w:r>
    </w:p>
    <w:p w14:paraId="74BA75D7" w14:textId="3047C021" w:rsidR="00230B1C" w:rsidRDefault="00230B1C" w:rsidP="00230B1C">
      <w:pPr>
        <w:spacing w:line="360" w:lineRule="auto"/>
        <w:ind w:left="480" w:hangingChars="200" w:hanging="480"/>
        <w:rPr>
          <w:rFonts w:ascii="ＭＳ 明朝" w:eastAsia="ＭＳ 明朝" w:hAnsi="ＭＳ 明朝"/>
          <w:sz w:val="24"/>
          <w:szCs w:val="24"/>
        </w:rPr>
      </w:pPr>
    </w:p>
    <w:p w14:paraId="4BA271C0" w14:textId="7FAD2EC5" w:rsidR="00230B1C" w:rsidRDefault="00230B1C" w:rsidP="00230B1C">
      <w:pPr>
        <w:spacing w:line="360" w:lineRule="auto"/>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２　選考等の過程で提出</w:t>
      </w:r>
      <w:r w:rsidR="0016723E">
        <w:rPr>
          <w:rFonts w:ascii="ＭＳ 明朝" w:eastAsia="ＭＳ 明朝" w:hAnsi="ＭＳ 明朝" w:hint="eastAsia"/>
          <w:sz w:val="24"/>
          <w:szCs w:val="24"/>
        </w:rPr>
        <w:t>する</w:t>
      </w:r>
      <w:r>
        <w:rPr>
          <w:rFonts w:ascii="ＭＳ 明朝" w:eastAsia="ＭＳ 明朝" w:hAnsi="ＭＳ 明朝" w:hint="eastAsia"/>
          <w:sz w:val="24"/>
          <w:szCs w:val="24"/>
        </w:rPr>
        <w:t>書類及び申告</w:t>
      </w:r>
      <w:r w:rsidR="0016723E">
        <w:rPr>
          <w:rFonts w:ascii="ＭＳ 明朝" w:eastAsia="ＭＳ 明朝" w:hAnsi="ＭＳ 明朝" w:hint="eastAsia"/>
          <w:sz w:val="24"/>
          <w:szCs w:val="24"/>
        </w:rPr>
        <w:t>する</w:t>
      </w:r>
      <w:r>
        <w:rPr>
          <w:rFonts w:ascii="ＭＳ 明朝" w:eastAsia="ＭＳ 明朝" w:hAnsi="ＭＳ 明朝" w:hint="eastAsia"/>
          <w:sz w:val="24"/>
          <w:szCs w:val="24"/>
        </w:rPr>
        <w:t>内容はすべて事実であり、事実と異なる申告は、一切</w:t>
      </w:r>
      <w:r w:rsidR="0016723E">
        <w:rPr>
          <w:rFonts w:ascii="ＭＳ 明朝" w:eastAsia="ＭＳ 明朝" w:hAnsi="ＭＳ 明朝" w:hint="eastAsia"/>
          <w:sz w:val="24"/>
          <w:szCs w:val="24"/>
        </w:rPr>
        <w:t>いたしません</w:t>
      </w:r>
      <w:r>
        <w:rPr>
          <w:rFonts w:ascii="ＭＳ 明朝" w:eastAsia="ＭＳ 明朝" w:hAnsi="ＭＳ 明朝" w:hint="eastAsia"/>
          <w:sz w:val="24"/>
          <w:szCs w:val="24"/>
        </w:rPr>
        <w:t>。</w:t>
      </w:r>
    </w:p>
    <w:p w14:paraId="54ABA5B0" w14:textId="0B599E22" w:rsidR="00230B1C" w:rsidRDefault="00230B1C" w:rsidP="00230B1C">
      <w:pPr>
        <w:spacing w:line="360" w:lineRule="auto"/>
        <w:ind w:left="480" w:hangingChars="200" w:hanging="480"/>
        <w:rPr>
          <w:rFonts w:ascii="ＭＳ 明朝" w:eastAsia="ＭＳ 明朝" w:hAnsi="ＭＳ 明朝"/>
          <w:sz w:val="24"/>
          <w:szCs w:val="24"/>
        </w:rPr>
      </w:pPr>
    </w:p>
    <w:p w14:paraId="08143F78" w14:textId="77777777" w:rsidR="00230B1C" w:rsidRDefault="00230B1C" w:rsidP="00230B1C">
      <w:pPr>
        <w:spacing w:line="360" w:lineRule="auto"/>
        <w:ind w:left="480" w:hangingChars="200" w:hanging="480"/>
        <w:rPr>
          <w:rFonts w:ascii="ＭＳ 明朝" w:eastAsia="ＭＳ 明朝" w:hAnsi="ＭＳ 明朝"/>
          <w:sz w:val="24"/>
          <w:szCs w:val="24"/>
        </w:rPr>
      </w:pPr>
    </w:p>
    <w:p w14:paraId="1A86F9AE" w14:textId="7D3F079C" w:rsidR="00230B1C" w:rsidRDefault="00230B1C" w:rsidP="00230B1C">
      <w:pPr>
        <w:spacing w:line="360" w:lineRule="auto"/>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令和　　年　　月　　日</w:t>
      </w:r>
    </w:p>
    <w:p w14:paraId="0CF03DFF" w14:textId="77777777" w:rsidR="00230B1C" w:rsidRPr="00230B1C" w:rsidRDefault="00230B1C" w:rsidP="00230B1C">
      <w:pPr>
        <w:spacing w:line="360" w:lineRule="auto"/>
        <w:ind w:left="480" w:hangingChars="200" w:hanging="480"/>
        <w:rPr>
          <w:rFonts w:ascii="ＭＳ 明朝" w:eastAsia="ＭＳ 明朝" w:hAnsi="ＭＳ 明朝"/>
          <w:sz w:val="24"/>
          <w:szCs w:val="24"/>
        </w:rPr>
      </w:pPr>
    </w:p>
    <w:p w14:paraId="3AA29C79" w14:textId="608E0987" w:rsidR="00230B1C" w:rsidRDefault="00230B1C" w:rsidP="00230B1C">
      <w:pPr>
        <w:spacing w:line="360" w:lineRule="auto"/>
        <w:ind w:left="480" w:hangingChars="200" w:hanging="480"/>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230B1C">
        <w:rPr>
          <w:rFonts w:ascii="ＭＳ 明朝" w:eastAsia="ＭＳ 明朝" w:hAnsi="ＭＳ 明朝" w:hint="eastAsia"/>
          <w:sz w:val="24"/>
          <w:szCs w:val="24"/>
          <w:u w:val="single"/>
        </w:rPr>
        <w:t xml:space="preserve">（署名）　　　　　　　　　　　　</w:t>
      </w:r>
      <w:r>
        <w:rPr>
          <w:rFonts w:ascii="ＭＳ 明朝" w:eastAsia="ＭＳ 明朝" w:hAnsi="ＭＳ 明朝" w:hint="eastAsia"/>
          <w:sz w:val="24"/>
          <w:szCs w:val="24"/>
          <w:u w:val="single"/>
        </w:rPr>
        <w:t xml:space="preserve">　</w:t>
      </w:r>
    </w:p>
    <w:p w14:paraId="441061AD" w14:textId="437FF753" w:rsidR="00230B1C" w:rsidRDefault="00230B1C" w:rsidP="00230B1C">
      <w:pPr>
        <w:spacing w:line="360" w:lineRule="auto"/>
        <w:ind w:left="480" w:hangingChars="200" w:hanging="480"/>
        <w:rPr>
          <w:rFonts w:ascii="ＭＳ 明朝" w:eastAsia="ＭＳ 明朝" w:hAnsi="ＭＳ 明朝"/>
          <w:sz w:val="24"/>
          <w:szCs w:val="24"/>
          <w:u w:val="single"/>
        </w:rPr>
      </w:pPr>
    </w:p>
    <w:p w14:paraId="546F1C95" w14:textId="77777777" w:rsidR="00230B1C" w:rsidRDefault="00230B1C" w:rsidP="00230B1C">
      <w:pPr>
        <w:spacing w:line="360" w:lineRule="auto"/>
        <w:ind w:left="480" w:hangingChars="200" w:hanging="480"/>
        <w:rPr>
          <w:rFonts w:ascii="ＭＳ 明朝" w:eastAsia="ＭＳ 明朝" w:hAnsi="ＭＳ 明朝"/>
          <w:sz w:val="24"/>
          <w:szCs w:val="24"/>
          <w:u w:val="single"/>
        </w:rPr>
        <w:sectPr w:rsidR="00230B1C" w:rsidSect="00486405">
          <w:pgSz w:w="11906" w:h="16838" w:code="9"/>
          <w:pgMar w:top="1418" w:right="1418" w:bottom="1134" w:left="1418" w:header="851" w:footer="992" w:gutter="0"/>
          <w:cols w:space="425"/>
          <w:docGrid w:type="lines" w:linePitch="360"/>
        </w:sectPr>
      </w:pPr>
    </w:p>
    <w:p w14:paraId="62FA2565"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lastRenderedPageBreak/>
        <w:t>（参照条文）</w:t>
      </w:r>
    </w:p>
    <w:p w14:paraId="31798DD3"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学校設置者等及び民間教育保育等事業者による児童対象性暴力等の防止等のための措置に関する法律（令和６年法律第</w:t>
      </w:r>
      <w:r w:rsidRPr="00916F33">
        <w:rPr>
          <w:rFonts w:ascii="ＭＳ 明朝" w:eastAsia="ＭＳ 明朝" w:hAnsi="ＭＳ 明朝"/>
          <w:sz w:val="10"/>
          <w:szCs w:val="10"/>
        </w:rPr>
        <w:t>69号）（抄）</w:t>
      </w:r>
    </w:p>
    <w:p w14:paraId="1F42B457"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（定義）</w:t>
      </w:r>
    </w:p>
    <w:p w14:paraId="5D0D3B88"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第二条（略）</w:t>
      </w:r>
    </w:p>
    <w:p w14:paraId="5FB1A6A6"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７　この法律において「特定性犯罪」とは、次に掲げる罪をいう。</w:t>
      </w:r>
    </w:p>
    <w:p w14:paraId="3D530AC4" w14:textId="77777777" w:rsidR="00077E44" w:rsidRPr="00916F33" w:rsidRDefault="00077E44" w:rsidP="00077E44">
      <w:pPr>
        <w:spacing w:line="120" w:lineRule="auto"/>
        <w:ind w:left="200" w:hangingChars="200" w:hanging="200"/>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一　刑法（明治四十年法律第四十五号）第百七十六条、第百七十七条、第百七十九条から第百八十二条まで、第二百四十一条第一項若しくは第三項又は第二百四十三条（同項の罪に係る部分に限る。）の罪</w:t>
      </w:r>
    </w:p>
    <w:p w14:paraId="35D0E096"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二　盗犯等の防止及び処分に関する法律（昭和五年法律第九号）第四条の罪（刑法第二百四十一条第一項の罪を犯す行為に係るものに限る。）</w:t>
      </w:r>
    </w:p>
    <w:p w14:paraId="2944BD19"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三　児童福祉法第六十条第一項の罪</w:t>
      </w:r>
    </w:p>
    <w:p w14:paraId="4D17436B"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四　児童買春、児童ポルノに係る行為等の規制及び処罰並びに児童の保護等に関する法律（平成十一年法律第五十二号）第四条から第八条までの罪</w:t>
      </w:r>
    </w:p>
    <w:p w14:paraId="108249D3"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五　性的な姿態を撮影する行為等の処罰及び押収物に記録された性的な姿態の影像に係る電磁的記録の消去等に関する法律（令和五年法律第六十七号）第二条から第六条までの罪</w:t>
      </w:r>
    </w:p>
    <w:p w14:paraId="7156D0FB"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六　都道府県の条例で定める罪であって、次のイからニまでに掲げる行為のいずれかを罰するものとして政令で定めるもの</w:t>
      </w:r>
    </w:p>
    <w:p w14:paraId="2A9C2944"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イ　みだりに人の身体の一部に接触する行為</w:t>
      </w:r>
    </w:p>
    <w:p w14:paraId="43E7E7C0" w14:textId="77777777" w:rsidR="00077E44" w:rsidRPr="00916F33" w:rsidRDefault="00077E44" w:rsidP="00077E44">
      <w:pPr>
        <w:spacing w:line="120" w:lineRule="auto"/>
        <w:ind w:left="300" w:hangingChars="300" w:hanging="300"/>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32B2869E"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ハ　みだりに卑わいな言動をする行為（イ又はロに掲げるものを除く。）</w:t>
      </w:r>
    </w:p>
    <w:p w14:paraId="05E33B63"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ニ　児童と性交し、又は児童に対しわいせつな行為をする行為</w:t>
      </w:r>
    </w:p>
    <w:p w14:paraId="7969EC39"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８　この法律において「特定性犯罪事実該当者」とは、次の各号のいずれかに該当する者をいう。</w:t>
      </w:r>
    </w:p>
    <w:p w14:paraId="6F984DCD" w14:textId="77777777" w:rsidR="00077E44" w:rsidRPr="00916F33" w:rsidRDefault="00077E44" w:rsidP="00077E44">
      <w:pPr>
        <w:spacing w:line="120" w:lineRule="auto"/>
        <w:ind w:left="200" w:hangingChars="200" w:hanging="200"/>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40ED9E7E"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二　特定性犯罪について拘禁刑を言い渡す裁判が確定した者のうち執行猶予者であって、当該裁判が確定した日から起算して十年を経過しないもの</w:t>
      </w:r>
    </w:p>
    <w:p w14:paraId="76E62CB3"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三　特定性犯罪について罰金を言い渡す裁判が確定した者であって、その刑の執行を終わり、又は執行を受けることがなくなった日から起算して十年を経過しないもの</w:t>
      </w:r>
    </w:p>
    <w:p w14:paraId="774DC290"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附　則</w:t>
      </w:r>
    </w:p>
    <w:p w14:paraId="7D2E121C"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（改正前の刑法に規定する罪についてのこの法律の適用関係）</w:t>
      </w:r>
    </w:p>
    <w:p w14:paraId="6B79A97D"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第二条　第二条第七項（第一号に係る部分に限る。）の規定の適用については、次に掲げる罪は、同号に掲げる罪とみなす。</w:t>
      </w:r>
    </w:p>
    <w:p w14:paraId="35682136" w14:textId="77777777" w:rsidR="00077E44" w:rsidRPr="00916F33" w:rsidRDefault="00077E44" w:rsidP="00077E44">
      <w:pPr>
        <w:spacing w:line="120" w:lineRule="auto"/>
        <w:ind w:left="200" w:hangingChars="200" w:hanging="200"/>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76CEF7BF" w14:textId="77777777" w:rsidR="00077E44" w:rsidRPr="00916F33" w:rsidRDefault="00077E44" w:rsidP="00077E44">
      <w:pPr>
        <w:spacing w:line="120" w:lineRule="auto"/>
        <w:rPr>
          <w:rFonts w:ascii="ＭＳ 明朝" w:eastAsia="ＭＳ 明朝" w:hAnsi="ＭＳ 明朝"/>
          <w:sz w:val="10"/>
          <w:szCs w:val="10"/>
        </w:rPr>
      </w:pPr>
      <w:r>
        <w:rPr>
          <w:rFonts w:ascii="ＭＳ 明朝" w:eastAsia="ＭＳ 明朝" w:hAnsi="ＭＳ 明朝" w:hint="eastAsia"/>
          <w:sz w:val="10"/>
          <w:szCs w:val="10"/>
        </w:rPr>
        <w:t xml:space="preserve">　</w:t>
      </w:r>
      <w:r w:rsidRPr="00916F33">
        <w:rPr>
          <w:rFonts w:ascii="ＭＳ 明朝" w:eastAsia="ＭＳ 明朝" w:hAnsi="ＭＳ 明朝" w:hint="eastAsia"/>
          <w:sz w:val="10"/>
          <w:szCs w:val="10"/>
        </w:rPr>
        <w:t>二　刑法及び刑事訴訟法の一部を改正する法律（令和五年法律第六十六号）第一条の規定による改正前の刑法第百七十六条から第百七十八条までの罪又はこれらの罪の未遂罪</w:t>
      </w:r>
    </w:p>
    <w:p w14:paraId="7D034023" w14:textId="77777777" w:rsidR="00077E44" w:rsidRPr="00916F33" w:rsidRDefault="00077E44" w:rsidP="00077E44">
      <w:pPr>
        <w:spacing w:line="120" w:lineRule="auto"/>
        <w:ind w:left="100" w:hangingChars="100" w:hanging="100"/>
        <w:rPr>
          <w:rFonts w:ascii="ＭＳ 明朝" w:eastAsia="ＭＳ 明朝" w:hAnsi="ＭＳ 明朝"/>
          <w:sz w:val="10"/>
          <w:szCs w:val="10"/>
        </w:rPr>
      </w:pPr>
      <w:r w:rsidRPr="00916F33">
        <w:rPr>
          <w:rFonts w:ascii="ＭＳ 明朝" w:eastAsia="ＭＳ 明朝" w:hAnsi="ＭＳ 明朝" w:hint="eastAsia"/>
          <w:sz w:val="10"/>
          <w:szCs w:val="10"/>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0C07255"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（懲役を言い渡す裁判についてのこの法律の適用関係）</w:t>
      </w:r>
    </w:p>
    <w:p w14:paraId="71EEE4D8" w14:textId="77777777" w:rsidR="00077E44" w:rsidRPr="00916F33" w:rsidRDefault="00077E44" w:rsidP="00077E44">
      <w:pPr>
        <w:spacing w:line="120" w:lineRule="auto"/>
        <w:rPr>
          <w:rFonts w:ascii="ＭＳ 明朝" w:eastAsia="ＭＳ 明朝" w:hAnsi="ＭＳ 明朝"/>
          <w:sz w:val="10"/>
          <w:szCs w:val="10"/>
        </w:rPr>
      </w:pPr>
      <w:r w:rsidRPr="00916F33">
        <w:rPr>
          <w:rFonts w:ascii="ＭＳ 明朝" w:eastAsia="ＭＳ 明朝" w:hAnsi="ＭＳ 明朝" w:hint="eastAsia"/>
          <w:sz w:val="10"/>
          <w:szCs w:val="10"/>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74CE14A0" w14:textId="77777777" w:rsidR="00077E44" w:rsidRPr="00916F33" w:rsidRDefault="00077E44" w:rsidP="00077E44">
      <w:pPr>
        <w:spacing w:line="120" w:lineRule="auto"/>
        <w:rPr>
          <w:rFonts w:ascii="ＭＳ 明朝" w:eastAsia="ＭＳ 明朝" w:hAnsi="ＭＳ 明朝"/>
          <w:sz w:val="10"/>
          <w:szCs w:val="10"/>
        </w:rPr>
      </w:pPr>
    </w:p>
    <w:p w14:paraId="20FA218F" w14:textId="77777777" w:rsidR="00077E44" w:rsidRPr="0003023C" w:rsidRDefault="00077E44" w:rsidP="00077E44">
      <w:pPr>
        <w:spacing w:line="120" w:lineRule="auto"/>
        <w:rPr>
          <w:rFonts w:ascii="ＭＳ 明朝" w:eastAsia="ＭＳ 明朝" w:hAnsi="ＭＳ 明朝"/>
          <w:sz w:val="16"/>
          <w:szCs w:val="16"/>
        </w:rPr>
      </w:pPr>
      <w:r w:rsidRPr="00916F33">
        <w:rPr>
          <w:rFonts w:ascii="ＭＳ 明朝" w:eastAsia="ＭＳ 明朝" w:hAnsi="ＭＳ 明朝" w:hint="eastAsia"/>
          <w:sz w:val="10"/>
          <w:szCs w:val="10"/>
        </w:rPr>
        <w:t>※第２条第７項第６号の罪は、学校設置者等及び民間教育保育等事業者による児童対象性暴力等の防止等のための措置に関する法律施行令（令和７年政令第</w:t>
      </w:r>
      <w:r w:rsidRPr="00916F33">
        <w:rPr>
          <w:rFonts w:ascii="ＭＳ 明朝" w:eastAsia="ＭＳ 明朝" w:hAnsi="ＭＳ 明朝"/>
          <w:sz w:val="10"/>
          <w:szCs w:val="10"/>
        </w:rPr>
        <w:t>440号）（抄）第２条及び附則第２項に掲げる条例（各都道府県のいわゆる迷惑防止条例及び青少年健全育成条例）で定める又は定められていた罪であって、同号イからニまでに掲げる行為のいずれかを罰するものをいう</w:t>
      </w:r>
      <w:r w:rsidRPr="00916F33">
        <w:rPr>
          <w:rFonts w:ascii="ＭＳ 明朝" w:eastAsia="ＭＳ 明朝" w:hAnsi="ＭＳ 明朝"/>
          <w:sz w:val="16"/>
          <w:szCs w:val="16"/>
        </w:rPr>
        <w:t>。</w:t>
      </w:r>
    </w:p>
    <w:p w14:paraId="1F3FFDF3" w14:textId="2B98719E" w:rsidR="00230B1C" w:rsidRPr="00077E44" w:rsidRDefault="00230B1C" w:rsidP="00077E44">
      <w:pPr>
        <w:spacing w:line="120" w:lineRule="auto"/>
        <w:rPr>
          <w:rFonts w:ascii="ＭＳ 明朝" w:eastAsia="ＭＳ 明朝" w:hAnsi="ＭＳ 明朝"/>
          <w:sz w:val="16"/>
          <w:szCs w:val="16"/>
        </w:rPr>
      </w:pPr>
    </w:p>
    <w:sectPr w:rsidR="00230B1C" w:rsidRPr="00077E44" w:rsidSect="00486405">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08074" w14:textId="77777777" w:rsidR="00077E44" w:rsidRDefault="00077E44" w:rsidP="00077E44">
      <w:r>
        <w:separator/>
      </w:r>
    </w:p>
  </w:endnote>
  <w:endnote w:type="continuationSeparator" w:id="0">
    <w:p w14:paraId="6F1C2A14" w14:textId="77777777" w:rsidR="00077E44" w:rsidRDefault="00077E44" w:rsidP="0007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A96E1" w14:textId="77777777" w:rsidR="00077E44" w:rsidRDefault="00077E44" w:rsidP="00077E44">
      <w:r>
        <w:separator/>
      </w:r>
    </w:p>
  </w:footnote>
  <w:footnote w:type="continuationSeparator" w:id="0">
    <w:p w14:paraId="7B510F76" w14:textId="77777777" w:rsidR="00077E44" w:rsidRDefault="00077E44" w:rsidP="00077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EE4"/>
    <w:rsid w:val="0003023C"/>
    <w:rsid w:val="00077E44"/>
    <w:rsid w:val="0016723E"/>
    <w:rsid w:val="00230B1C"/>
    <w:rsid w:val="00486405"/>
    <w:rsid w:val="00586536"/>
    <w:rsid w:val="00886EE4"/>
    <w:rsid w:val="00CA167D"/>
    <w:rsid w:val="00E43489"/>
    <w:rsid w:val="00EE0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8E1C1A4"/>
  <w15:chartTrackingRefBased/>
  <w15:docId w15:val="{F1C0F4E8-C3BE-4BF8-B832-0B686A352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7E44"/>
    <w:pPr>
      <w:tabs>
        <w:tab w:val="center" w:pos="4252"/>
        <w:tab w:val="right" w:pos="8504"/>
      </w:tabs>
      <w:snapToGrid w:val="0"/>
    </w:pPr>
  </w:style>
  <w:style w:type="character" w:customStyle="1" w:styleId="a4">
    <w:name w:val="ヘッダー (文字)"/>
    <w:basedOn w:val="a0"/>
    <w:link w:val="a3"/>
    <w:uiPriority w:val="99"/>
    <w:rsid w:val="00077E44"/>
  </w:style>
  <w:style w:type="paragraph" w:styleId="a5">
    <w:name w:val="footer"/>
    <w:basedOn w:val="a"/>
    <w:link w:val="a6"/>
    <w:uiPriority w:val="99"/>
    <w:unhideWhenUsed/>
    <w:rsid w:val="00077E44"/>
    <w:pPr>
      <w:tabs>
        <w:tab w:val="center" w:pos="4252"/>
        <w:tab w:val="right" w:pos="8504"/>
      </w:tabs>
      <w:snapToGrid w:val="0"/>
    </w:pPr>
  </w:style>
  <w:style w:type="character" w:customStyle="1" w:styleId="a6">
    <w:name w:val="フッター (文字)"/>
    <w:basedOn w:val="a0"/>
    <w:link w:val="a5"/>
    <w:uiPriority w:val="99"/>
    <w:rsid w:val="00077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49</TotalTime>
  <Pages>2</Pages>
  <Words>317</Words>
  <Characters>1812</Characters>
  <DocSecurity>0</DocSecurity>
  <Lines>15</Lines>
  <Paragraphs>4</Paragraphs>
  <ScaleCrop>false</ScaleCrop>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2026-02-20T00:58:00Z</dcterms:created>
  <dcterms:modified xsi:type="dcterms:W3CDTF">2026-05-20T08:49:00Z</dcterms:modified>
</cp:coreProperties>
</file>