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0B2DD" w14:textId="4F72369A" w:rsidR="00230B1C" w:rsidRPr="0003023C" w:rsidRDefault="0003023C" w:rsidP="00230B1C">
      <w:pPr>
        <w:spacing w:line="360" w:lineRule="auto"/>
        <w:jc w:val="center"/>
        <w:rPr>
          <w:rFonts w:ascii="ＭＳ 明朝" w:eastAsia="ＭＳ 明朝" w:hAnsi="ＭＳ 明朝"/>
          <w:color w:val="FF0000"/>
          <w:sz w:val="18"/>
          <w:szCs w:val="18"/>
        </w:rPr>
      </w:pPr>
      <w:r w:rsidRPr="0003023C">
        <w:rPr>
          <w:rFonts w:ascii="ＭＳ 明朝" w:eastAsia="ＭＳ 明朝" w:hAnsi="ＭＳ 明朝" w:hint="eastAsia"/>
          <w:color w:val="FF0000"/>
          <w:sz w:val="18"/>
          <w:szCs w:val="18"/>
        </w:rPr>
        <w:t>【</w:t>
      </w:r>
      <w:r w:rsidR="00586536">
        <w:rPr>
          <w:rFonts w:ascii="ＭＳ 明朝" w:eastAsia="ＭＳ 明朝" w:hAnsi="ＭＳ 明朝" w:hint="eastAsia"/>
          <w:color w:val="FF0000"/>
          <w:sz w:val="18"/>
          <w:szCs w:val="18"/>
        </w:rPr>
        <w:t>（法施行前）今後</w:t>
      </w:r>
      <w:r w:rsidRPr="0003023C">
        <w:rPr>
          <w:rFonts w:ascii="ＭＳ 明朝" w:eastAsia="ＭＳ 明朝" w:hAnsi="ＭＳ 明朝" w:hint="eastAsia"/>
          <w:color w:val="FF0000"/>
          <w:sz w:val="18"/>
          <w:szCs w:val="18"/>
        </w:rPr>
        <w:t>選考等を</w:t>
      </w:r>
      <w:r w:rsidR="00586536">
        <w:rPr>
          <w:rFonts w:ascii="ＭＳ 明朝" w:eastAsia="ＭＳ 明朝" w:hAnsi="ＭＳ 明朝" w:hint="eastAsia"/>
          <w:color w:val="FF0000"/>
          <w:sz w:val="18"/>
          <w:szCs w:val="18"/>
        </w:rPr>
        <w:t>実施する方</w:t>
      </w:r>
      <w:r>
        <w:rPr>
          <w:rFonts w:ascii="ＭＳ 明朝" w:eastAsia="ＭＳ 明朝" w:hAnsi="ＭＳ 明朝" w:hint="eastAsia"/>
          <w:color w:val="FF0000"/>
          <w:sz w:val="18"/>
          <w:szCs w:val="18"/>
        </w:rPr>
        <w:t>用</w:t>
      </w:r>
      <w:r w:rsidRPr="0003023C">
        <w:rPr>
          <w:rFonts w:ascii="ＭＳ 明朝" w:eastAsia="ＭＳ 明朝" w:hAnsi="ＭＳ 明朝" w:hint="eastAsia"/>
          <w:color w:val="FF0000"/>
          <w:sz w:val="18"/>
          <w:szCs w:val="18"/>
        </w:rPr>
        <w:t>】</w:t>
      </w:r>
    </w:p>
    <w:p w14:paraId="4CED900C" w14:textId="1133BECD" w:rsidR="00E43489" w:rsidRDefault="00886EE4" w:rsidP="00230B1C">
      <w:pPr>
        <w:spacing w:line="360" w:lineRule="auto"/>
        <w:jc w:val="center"/>
        <w:rPr>
          <w:rFonts w:ascii="ＭＳ 明朝" w:eastAsia="ＭＳ 明朝" w:hAnsi="ＭＳ 明朝"/>
          <w:sz w:val="24"/>
          <w:szCs w:val="24"/>
        </w:rPr>
      </w:pPr>
      <w:r w:rsidRPr="00886EE4">
        <w:rPr>
          <w:rFonts w:ascii="ＭＳ 明朝" w:eastAsia="ＭＳ 明朝" w:hAnsi="ＭＳ 明朝" w:hint="eastAsia"/>
          <w:sz w:val="24"/>
          <w:szCs w:val="24"/>
        </w:rPr>
        <w:t>誓</w:t>
      </w:r>
      <w:r w:rsidR="00230B1C">
        <w:rPr>
          <w:rFonts w:ascii="ＭＳ 明朝" w:eastAsia="ＭＳ 明朝" w:hAnsi="ＭＳ 明朝" w:hint="eastAsia"/>
          <w:sz w:val="24"/>
          <w:szCs w:val="24"/>
        </w:rPr>
        <w:t xml:space="preserve">　</w:t>
      </w:r>
      <w:r w:rsidRPr="00886EE4">
        <w:rPr>
          <w:rFonts w:ascii="ＭＳ 明朝" w:eastAsia="ＭＳ 明朝" w:hAnsi="ＭＳ 明朝" w:hint="eastAsia"/>
          <w:sz w:val="24"/>
          <w:szCs w:val="24"/>
        </w:rPr>
        <w:t>約</w:t>
      </w:r>
      <w:r w:rsidR="00230B1C">
        <w:rPr>
          <w:rFonts w:ascii="ＭＳ 明朝" w:eastAsia="ＭＳ 明朝" w:hAnsi="ＭＳ 明朝" w:hint="eastAsia"/>
          <w:sz w:val="24"/>
          <w:szCs w:val="24"/>
        </w:rPr>
        <w:t xml:space="preserve">　</w:t>
      </w:r>
      <w:r w:rsidRPr="00886EE4">
        <w:rPr>
          <w:rFonts w:ascii="ＭＳ 明朝" w:eastAsia="ＭＳ 明朝" w:hAnsi="ＭＳ 明朝" w:hint="eastAsia"/>
          <w:sz w:val="24"/>
          <w:szCs w:val="24"/>
        </w:rPr>
        <w:t>書</w:t>
      </w:r>
    </w:p>
    <w:p w14:paraId="37D3270D" w14:textId="3A8DFE28" w:rsidR="00886EE4" w:rsidRDefault="00886EE4" w:rsidP="00230B1C">
      <w:pPr>
        <w:spacing w:line="360" w:lineRule="auto"/>
        <w:jc w:val="center"/>
        <w:rPr>
          <w:rFonts w:ascii="ＭＳ 明朝" w:eastAsia="ＭＳ 明朝" w:hAnsi="ＭＳ 明朝"/>
          <w:sz w:val="24"/>
          <w:szCs w:val="24"/>
        </w:rPr>
      </w:pPr>
    </w:p>
    <w:p w14:paraId="745C159A" w14:textId="46DAE752" w:rsidR="00886EE4" w:rsidRDefault="00886EE4" w:rsidP="00230B1C">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私は、日立市会計年度任用職員の</w:t>
      </w:r>
      <w:r w:rsidR="00586536">
        <w:rPr>
          <w:rFonts w:ascii="ＭＳ 明朝" w:eastAsia="ＭＳ 明朝" w:hAnsi="ＭＳ 明朝" w:hint="eastAsia"/>
          <w:sz w:val="24"/>
          <w:szCs w:val="24"/>
        </w:rPr>
        <w:t>選考</w:t>
      </w:r>
      <w:r>
        <w:rPr>
          <w:rFonts w:ascii="ＭＳ 明朝" w:eastAsia="ＭＳ 明朝" w:hAnsi="ＭＳ 明朝" w:hint="eastAsia"/>
          <w:sz w:val="24"/>
          <w:szCs w:val="24"/>
        </w:rPr>
        <w:t>に際し、以下の事項を誓約いたします。</w:t>
      </w:r>
    </w:p>
    <w:p w14:paraId="50B87960" w14:textId="50152AD2" w:rsidR="00886EE4" w:rsidRDefault="00886EE4" w:rsidP="00230B1C">
      <w:pPr>
        <w:spacing w:line="360" w:lineRule="auto"/>
        <w:rPr>
          <w:rFonts w:ascii="ＭＳ 明朝" w:eastAsia="ＭＳ 明朝" w:hAnsi="ＭＳ 明朝"/>
          <w:sz w:val="24"/>
          <w:szCs w:val="24"/>
        </w:rPr>
      </w:pPr>
    </w:p>
    <w:p w14:paraId="5718970D" w14:textId="53846829" w:rsidR="00886EE4" w:rsidRDefault="00886EE4" w:rsidP="00230B1C">
      <w:pPr>
        <w:spacing w:line="360"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私は、裏面記載の、令和８年１２月２５日までに施行予定の学校設置者及び民間教育保育等事業者による児童対象性暴力等の防止等のための措置に関する法律（令和６年法律第６９号）第２条第８項に規定する特定性犯罪事実該当者ではありません。</w:t>
      </w:r>
    </w:p>
    <w:p w14:paraId="07D9257B" w14:textId="1B7864A9" w:rsidR="00886EE4" w:rsidRDefault="00886EE4" w:rsidP="00230B1C">
      <w:pPr>
        <w:spacing w:line="360" w:lineRule="auto"/>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　なお、本誓約書署名時に同法第２条第</w:t>
      </w:r>
      <w:r w:rsidR="00230B1C">
        <w:rPr>
          <w:rFonts w:ascii="ＭＳ 明朝" w:eastAsia="ＭＳ 明朝" w:hAnsi="ＭＳ 明朝" w:hint="eastAsia"/>
          <w:sz w:val="24"/>
          <w:szCs w:val="24"/>
        </w:rPr>
        <w:t>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14:paraId="74BA75D7" w14:textId="3047C021" w:rsidR="00230B1C" w:rsidRDefault="00230B1C" w:rsidP="00230B1C">
      <w:pPr>
        <w:spacing w:line="360" w:lineRule="auto"/>
        <w:ind w:left="480" w:hangingChars="200" w:hanging="480"/>
        <w:rPr>
          <w:rFonts w:ascii="ＭＳ 明朝" w:eastAsia="ＭＳ 明朝" w:hAnsi="ＭＳ 明朝"/>
          <w:sz w:val="24"/>
          <w:szCs w:val="24"/>
        </w:rPr>
      </w:pPr>
    </w:p>
    <w:p w14:paraId="4BA271C0" w14:textId="7FAD2EC5" w:rsidR="00230B1C" w:rsidRDefault="00230B1C" w:rsidP="00230B1C">
      <w:pPr>
        <w:spacing w:line="360"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選考等の過程で提出</w:t>
      </w:r>
      <w:r w:rsidR="0016723E">
        <w:rPr>
          <w:rFonts w:ascii="ＭＳ 明朝" w:eastAsia="ＭＳ 明朝" w:hAnsi="ＭＳ 明朝" w:hint="eastAsia"/>
          <w:sz w:val="24"/>
          <w:szCs w:val="24"/>
        </w:rPr>
        <w:t>する</w:t>
      </w:r>
      <w:r>
        <w:rPr>
          <w:rFonts w:ascii="ＭＳ 明朝" w:eastAsia="ＭＳ 明朝" w:hAnsi="ＭＳ 明朝" w:hint="eastAsia"/>
          <w:sz w:val="24"/>
          <w:szCs w:val="24"/>
        </w:rPr>
        <w:t>書類及び申告</w:t>
      </w:r>
      <w:r w:rsidR="0016723E">
        <w:rPr>
          <w:rFonts w:ascii="ＭＳ 明朝" w:eastAsia="ＭＳ 明朝" w:hAnsi="ＭＳ 明朝" w:hint="eastAsia"/>
          <w:sz w:val="24"/>
          <w:szCs w:val="24"/>
        </w:rPr>
        <w:t>する</w:t>
      </w:r>
      <w:r>
        <w:rPr>
          <w:rFonts w:ascii="ＭＳ 明朝" w:eastAsia="ＭＳ 明朝" w:hAnsi="ＭＳ 明朝" w:hint="eastAsia"/>
          <w:sz w:val="24"/>
          <w:szCs w:val="24"/>
        </w:rPr>
        <w:t>内容はすべて事実であり、事実と異なる申告は、一切</w:t>
      </w:r>
      <w:r w:rsidR="0016723E">
        <w:rPr>
          <w:rFonts w:ascii="ＭＳ 明朝" w:eastAsia="ＭＳ 明朝" w:hAnsi="ＭＳ 明朝" w:hint="eastAsia"/>
          <w:sz w:val="24"/>
          <w:szCs w:val="24"/>
        </w:rPr>
        <w:t>いたしません</w:t>
      </w:r>
      <w:r>
        <w:rPr>
          <w:rFonts w:ascii="ＭＳ 明朝" w:eastAsia="ＭＳ 明朝" w:hAnsi="ＭＳ 明朝" w:hint="eastAsia"/>
          <w:sz w:val="24"/>
          <w:szCs w:val="24"/>
        </w:rPr>
        <w:t>。</w:t>
      </w:r>
    </w:p>
    <w:p w14:paraId="54ABA5B0" w14:textId="0B599E22" w:rsidR="00230B1C" w:rsidRDefault="00230B1C" w:rsidP="00230B1C">
      <w:pPr>
        <w:spacing w:line="360" w:lineRule="auto"/>
        <w:ind w:left="480" w:hangingChars="200" w:hanging="480"/>
        <w:rPr>
          <w:rFonts w:ascii="ＭＳ 明朝" w:eastAsia="ＭＳ 明朝" w:hAnsi="ＭＳ 明朝"/>
          <w:sz w:val="24"/>
          <w:szCs w:val="24"/>
        </w:rPr>
      </w:pPr>
    </w:p>
    <w:p w14:paraId="08143F78" w14:textId="77777777" w:rsidR="00230B1C" w:rsidRDefault="00230B1C" w:rsidP="00230B1C">
      <w:pPr>
        <w:spacing w:line="360" w:lineRule="auto"/>
        <w:ind w:left="480" w:hangingChars="200" w:hanging="480"/>
        <w:rPr>
          <w:rFonts w:ascii="ＭＳ 明朝" w:eastAsia="ＭＳ 明朝" w:hAnsi="ＭＳ 明朝"/>
          <w:sz w:val="24"/>
          <w:szCs w:val="24"/>
        </w:rPr>
      </w:pPr>
    </w:p>
    <w:p w14:paraId="1A86F9AE" w14:textId="7D3F079C" w:rsidR="00230B1C" w:rsidRDefault="00230B1C" w:rsidP="00230B1C">
      <w:pPr>
        <w:spacing w:line="360" w:lineRule="auto"/>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14:paraId="0CF03DFF" w14:textId="77777777" w:rsidR="00230B1C" w:rsidRPr="00230B1C" w:rsidRDefault="00230B1C" w:rsidP="00230B1C">
      <w:pPr>
        <w:spacing w:line="360" w:lineRule="auto"/>
        <w:ind w:left="480" w:hangingChars="200" w:hanging="480"/>
        <w:rPr>
          <w:rFonts w:ascii="ＭＳ 明朝" w:eastAsia="ＭＳ 明朝" w:hAnsi="ＭＳ 明朝"/>
          <w:sz w:val="24"/>
          <w:szCs w:val="24"/>
        </w:rPr>
      </w:pPr>
    </w:p>
    <w:p w14:paraId="3AA29C79" w14:textId="608E0987" w:rsidR="00230B1C" w:rsidRDefault="00230B1C" w:rsidP="00230B1C">
      <w:pPr>
        <w:spacing w:line="360" w:lineRule="auto"/>
        <w:ind w:left="480" w:hangingChars="200" w:hanging="48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230B1C">
        <w:rPr>
          <w:rFonts w:ascii="ＭＳ 明朝" w:eastAsia="ＭＳ 明朝" w:hAnsi="ＭＳ 明朝" w:hint="eastAsia"/>
          <w:sz w:val="24"/>
          <w:szCs w:val="24"/>
          <w:u w:val="single"/>
        </w:rPr>
        <w:t xml:space="preserve">（署名）　　　　　　　　　　　　</w:t>
      </w:r>
      <w:r>
        <w:rPr>
          <w:rFonts w:ascii="ＭＳ 明朝" w:eastAsia="ＭＳ 明朝" w:hAnsi="ＭＳ 明朝" w:hint="eastAsia"/>
          <w:sz w:val="24"/>
          <w:szCs w:val="24"/>
          <w:u w:val="single"/>
        </w:rPr>
        <w:t xml:space="preserve">　</w:t>
      </w:r>
    </w:p>
    <w:p w14:paraId="441061AD" w14:textId="437FF753" w:rsidR="00230B1C" w:rsidRDefault="00230B1C" w:rsidP="00230B1C">
      <w:pPr>
        <w:spacing w:line="360" w:lineRule="auto"/>
        <w:ind w:left="480" w:hangingChars="200" w:hanging="480"/>
        <w:rPr>
          <w:rFonts w:ascii="ＭＳ 明朝" w:eastAsia="ＭＳ 明朝" w:hAnsi="ＭＳ 明朝"/>
          <w:sz w:val="24"/>
          <w:szCs w:val="24"/>
          <w:u w:val="single"/>
        </w:rPr>
      </w:pPr>
    </w:p>
    <w:p w14:paraId="546F1C95" w14:textId="77777777" w:rsidR="00230B1C" w:rsidRDefault="00230B1C" w:rsidP="00230B1C">
      <w:pPr>
        <w:spacing w:line="360" w:lineRule="auto"/>
        <w:ind w:left="480" w:hangingChars="200" w:hanging="480"/>
        <w:rPr>
          <w:rFonts w:ascii="ＭＳ 明朝" w:eastAsia="ＭＳ 明朝" w:hAnsi="ＭＳ 明朝"/>
          <w:sz w:val="24"/>
          <w:szCs w:val="24"/>
          <w:u w:val="single"/>
        </w:rPr>
        <w:sectPr w:rsidR="00230B1C" w:rsidSect="00486405">
          <w:pgSz w:w="11906" w:h="16838" w:code="9"/>
          <w:pgMar w:top="1418" w:right="1418" w:bottom="1134" w:left="1418" w:header="851" w:footer="992" w:gutter="0"/>
          <w:cols w:space="425"/>
          <w:docGrid w:type="lines" w:linePitch="360"/>
        </w:sectPr>
      </w:pPr>
    </w:p>
    <w:p w14:paraId="2729E2DF"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lastRenderedPageBreak/>
        <w:t>（参照条文）</w:t>
      </w:r>
    </w:p>
    <w:p w14:paraId="0CF14F0B"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t>学校設置者等及び民間教育保育等事業者による児童対象性暴力等の防止等のための措置に関する法律（令和６年法律第</w:t>
      </w:r>
      <w:r w:rsidRPr="00916F33">
        <w:rPr>
          <w:rFonts w:ascii="ＭＳ 明朝" w:eastAsia="ＭＳ 明朝" w:hAnsi="ＭＳ 明朝"/>
          <w:sz w:val="10"/>
          <w:szCs w:val="10"/>
        </w:rPr>
        <w:t>69号）（抄）</w:t>
      </w:r>
    </w:p>
    <w:p w14:paraId="20721E28"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t>（定義）</w:t>
      </w:r>
    </w:p>
    <w:p w14:paraId="54FBB11B"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t>第二条（略）</w:t>
      </w:r>
    </w:p>
    <w:p w14:paraId="56C64B13"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t>７　この法律において「特定性犯罪」とは、次に掲げる罪をいう。</w:t>
      </w:r>
    </w:p>
    <w:p w14:paraId="103AF1D2" w14:textId="77777777" w:rsidR="00BD697A" w:rsidRPr="00916F33" w:rsidRDefault="00BD697A" w:rsidP="00BD697A">
      <w:pPr>
        <w:spacing w:line="120" w:lineRule="auto"/>
        <w:ind w:left="200" w:hangingChars="200" w:hanging="200"/>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一　刑法（明治四十年法律第四十五号）第百七十六条、第百七十七条、第百七十九条から第百八十二条まで、第二百四十一条第一項若しくは第三項又は第二百四十三条（同項の罪に係る部分に限る。）の罪</w:t>
      </w:r>
    </w:p>
    <w:p w14:paraId="405BB791"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二　盗犯等の防止及び処分に関する法律（昭和五年法律第九号）第四条の罪（刑法第二百四十一条第一項の罪を犯す行為に係るものに限る。）</w:t>
      </w:r>
    </w:p>
    <w:p w14:paraId="199E0AF2"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三　児童福祉法第六十条第一項の罪</w:t>
      </w:r>
    </w:p>
    <w:p w14:paraId="5F16B483"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四　児童買春、児童ポルノに係る行為等の規制及び処罰並びに児童の保護等に関する法律（平成十一年法律第五十二号）第四条から第八条までの罪</w:t>
      </w:r>
    </w:p>
    <w:p w14:paraId="0517F430"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五　性的な姿態を撮影する行為等の処罰及び押収物に記録された性的な姿態の影像に係る電磁的記録の消去等に関する法律（令和五年法律第六十七号）第二条から第六条までの罪</w:t>
      </w:r>
    </w:p>
    <w:p w14:paraId="02FF8CD0"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六　都道府県の条例で定める罪であって、次のイからニまでに掲げる行為のいずれかを罰するものとして政令で定めるもの</w:t>
      </w:r>
    </w:p>
    <w:p w14:paraId="20C9C3F5"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イ　みだりに人の身体の一部に接触する行為</w:t>
      </w:r>
    </w:p>
    <w:p w14:paraId="776F50EA" w14:textId="77777777" w:rsidR="00BD697A" w:rsidRPr="00916F33" w:rsidRDefault="00BD697A" w:rsidP="00BD697A">
      <w:pPr>
        <w:spacing w:line="120" w:lineRule="auto"/>
        <w:ind w:left="300" w:hangingChars="300" w:hanging="300"/>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048019B9"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ハ　みだりに卑わいな言動をする行為（イ又はロに掲げるものを除く。）</w:t>
      </w:r>
    </w:p>
    <w:p w14:paraId="4167734C"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ニ　児童と性交し、又は児童に対しわいせつな行為をする行為</w:t>
      </w:r>
    </w:p>
    <w:p w14:paraId="38BF0114"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t>８　この法律において「特定性犯罪事実該当者」とは、次の各号のいずれかに該当する者をいう。</w:t>
      </w:r>
    </w:p>
    <w:p w14:paraId="12992746" w14:textId="77777777" w:rsidR="00BD697A" w:rsidRPr="00916F33" w:rsidRDefault="00BD697A" w:rsidP="00BD697A">
      <w:pPr>
        <w:spacing w:line="120" w:lineRule="auto"/>
        <w:ind w:left="200" w:hangingChars="200" w:hanging="200"/>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18845517"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二　特定性犯罪について拘禁刑を言い渡す裁判が確定した者のうち執行猶予者であって、当該裁判が確定した日から起算して十年を経過しないもの</w:t>
      </w:r>
    </w:p>
    <w:p w14:paraId="27C110B9"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三　特定性犯罪について罰金を言い渡す裁判が確定した者であって、その刑の執行を終わり、又は執行を受けることがなくなった日から起算して十年を経過しないもの</w:t>
      </w:r>
    </w:p>
    <w:p w14:paraId="34AB59FB"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t>附　則</w:t>
      </w:r>
    </w:p>
    <w:p w14:paraId="2CA7C4AE"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t>（改正前の刑法に規定する罪についてのこの法律の適用関係）</w:t>
      </w:r>
    </w:p>
    <w:p w14:paraId="3B312087"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t>第二条　第二条第七項（第一号に係る部分に限る。）の規定の適用については、次に掲げる罪は、同号に掲げる罪とみなす。</w:t>
      </w:r>
    </w:p>
    <w:p w14:paraId="66B9A24C" w14:textId="77777777" w:rsidR="00BD697A" w:rsidRPr="00916F33" w:rsidRDefault="00BD697A" w:rsidP="00BD697A">
      <w:pPr>
        <w:spacing w:line="120" w:lineRule="auto"/>
        <w:ind w:left="200" w:hangingChars="200" w:hanging="200"/>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7A9433D8" w14:textId="77777777" w:rsidR="00BD697A" w:rsidRPr="00916F33" w:rsidRDefault="00BD697A" w:rsidP="00BD697A">
      <w:pPr>
        <w:spacing w:line="120" w:lineRule="auto"/>
        <w:rPr>
          <w:rFonts w:ascii="ＭＳ 明朝" w:eastAsia="ＭＳ 明朝" w:hAnsi="ＭＳ 明朝"/>
          <w:sz w:val="10"/>
          <w:szCs w:val="10"/>
        </w:rPr>
      </w:pPr>
      <w:r>
        <w:rPr>
          <w:rFonts w:ascii="ＭＳ 明朝" w:eastAsia="ＭＳ 明朝" w:hAnsi="ＭＳ 明朝" w:hint="eastAsia"/>
          <w:sz w:val="10"/>
          <w:szCs w:val="10"/>
        </w:rPr>
        <w:t xml:space="preserve">　</w:t>
      </w:r>
      <w:r w:rsidRPr="00916F33">
        <w:rPr>
          <w:rFonts w:ascii="ＭＳ 明朝" w:eastAsia="ＭＳ 明朝" w:hAnsi="ＭＳ 明朝" w:hint="eastAsia"/>
          <w:sz w:val="10"/>
          <w:szCs w:val="10"/>
        </w:rPr>
        <w:t>二　刑法及び刑事訴訟法の一部を改正する法律（令和五年法律第六十六号）第一条の規定による改正前の刑法第百七十六条から第百七十八条までの罪又はこれらの罪の未遂罪</w:t>
      </w:r>
    </w:p>
    <w:p w14:paraId="2295D770" w14:textId="77777777" w:rsidR="00BD697A" w:rsidRPr="00916F33" w:rsidRDefault="00BD697A" w:rsidP="00BD697A">
      <w:pPr>
        <w:spacing w:line="120" w:lineRule="auto"/>
        <w:ind w:left="100" w:hangingChars="100" w:hanging="100"/>
        <w:rPr>
          <w:rFonts w:ascii="ＭＳ 明朝" w:eastAsia="ＭＳ 明朝" w:hAnsi="ＭＳ 明朝"/>
          <w:sz w:val="10"/>
          <w:szCs w:val="10"/>
        </w:rPr>
      </w:pPr>
      <w:r w:rsidRPr="00916F33">
        <w:rPr>
          <w:rFonts w:ascii="ＭＳ 明朝" w:eastAsia="ＭＳ 明朝" w:hAnsi="ＭＳ 明朝" w:hint="eastAsia"/>
          <w:sz w:val="10"/>
          <w:szCs w:val="10"/>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6976A1CD"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t>（懲役を言い渡す裁判についてのこの法律の適用関係）</w:t>
      </w:r>
    </w:p>
    <w:p w14:paraId="072A2592" w14:textId="77777777" w:rsidR="00BD697A" w:rsidRPr="00916F33" w:rsidRDefault="00BD697A" w:rsidP="00BD697A">
      <w:pPr>
        <w:spacing w:line="120" w:lineRule="auto"/>
        <w:rPr>
          <w:rFonts w:ascii="ＭＳ 明朝" w:eastAsia="ＭＳ 明朝" w:hAnsi="ＭＳ 明朝"/>
          <w:sz w:val="10"/>
          <w:szCs w:val="10"/>
        </w:rPr>
      </w:pPr>
      <w:r w:rsidRPr="00916F33">
        <w:rPr>
          <w:rFonts w:ascii="ＭＳ 明朝" w:eastAsia="ＭＳ 明朝" w:hAnsi="ＭＳ 明朝" w:hint="eastAsia"/>
          <w:sz w:val="10"/>
          <w:szCs w:val="10"/>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p w14:paraId="76EFFB52" w14:textId="77777777" w:rsidR="00BD697A" w:rsidRPr="00916F33" w:rsidRDefault="00BD697A" w:rsidP="00BD697A">
      <w:pPr>
        <w:spacing w:line="120" w:lineRule="auto"/>
        <w:rPr>
          <w:rFonts w:ascii="ＭＳ 明朝" w:eastAsia="ＭＳ 明朝" w:hAnsi="ＭＳ 明朝"/>
          <w:sz w:val="10"/>
          <w:szCs w:val="10"/>
        </w:rPr>
      </w:pPr>
    </w:p>
    <w:p w14:paraId="6F897C36" w14:textId="77777777" w:rsidR="00BD697A" w:rsidRPr="0003023C" w:rsidRDefault="00BD697A" w:rsidP="00BD697A">
      <w:pPr>
        <w:spacing w:line="120" w:lineRule="auto"/>
        <w:rPr>
          <w:rFonts w:ascii="ＭＳ 明朝" w:eastAsia="ＭＳ 明朝" w:hAnsi="ＭＳ 明朝"/>
          <w:sz w:val="16"/>
          <w:szCs w:val="16"/>
        </w:rPr>
      </w:pPr>
      <w:r w:rsidRPr="00916F33">
        <w:rPr>
          <w:rFonts w:ascii="ＭＳ 明朝" w:eastAsia="ＭＳ 明朝" w:hAnsi="ＭＳ 明朝" w:hint="eastAsia"/>
          <w:sz w:val="10"/>
          <w:szCs w:val="10"/>
        </w:rPr>
        <w:t>※第２条第７項第６号の罪は、学校設置者等及び民間教育保育等事業者による児童対象性暴力等の防止等のための措置に関する法律施行令（令和７年政令第</w:t>
      </w:r>
      <w:r w:rsidRPr="00916F33">
        <w:rPr>
          <w:rFonts w:ascii="ＭＳ 明朝" w:eastAsia="ＭＳ 明朝" w:hAnsi="ＭＳ 明朝"/>
          <w:sz w:val="10"/>
          <w:szCs w:val="10"/>
        </w:rPr>
        <w:t>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r w:rsidRPr="00916F33">
        <w:rPr>
          <w:rFonts w:ascii="ＭＳ 明朝" w:eastAsia="ＭＳ 明朝" w:hAnsi="ＭＳ 明朝"/>
          <w:sz w:val="16"/>
          <w:szCs w:val="16"/>
        </w:rPr>
        <w:t>。</w:t>
      </w:r>
    </w:p>
    <w:p w14:paraId="1F3FFDF3" w14:textId="1E3BD04E" w:rsidR="00230B1C" w:rsidRPr="00BD697A" w:rsidRDefault="00230B1C" w:rsidP="00BD697A">
      <w:pPr>
        <w:spacing w:line="120" w:lineRule="auto"/>
        <w:rPr>
          <w:rFonts w:ascii="ＭＳ 明朝" w:eastAsia="ＭＳ 明朝" w:hAnsi="ＭＳ 明朝"/>
          <w:sz w:val="16"/>
          <w:szCs w:val="16"/>
        </w:rPr>
      </w:pPr>
    </w:p>
    <w:sectPr w:rsidR="00230B1C" w:rsidRPr="00BD697A" w:rsidSect="00486405">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B3CA" w14:textId="77777777" w:rsidR="00BD697A" w:rsidRDefault="00BD697A" w:rsidP="00BD697A">
      <w:r>
        <w:separator/>
      </w:r>
    </w:p>
  </w:endnote>
  <w:endnote w:type="continuationSeparator" w:id="0">
    <w:p w14:paraId="2BCD67D4" w14:textId="77777777" w:rsidR="00BD697A" w:rsidRDefault="00BD697A" w:rsidP="00BD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367E" w14:textId="77777777" w:rsidR="00BD697A" w:rsidRDefault="00BD697A" w:rsidP="00BD697A">
      <w:r>
        <w:separator/>
      </w:r>
    </w:p>
  </w:footnote>
  <w:footnote w:type="continuationSeparator" w:id="0">
    <w:p w14:paraId="5F207A0B" w14:textId="77777777" w:rsidR="00BD697A" w:rsidRDefault="00BD697A" w:rsidP="00BD6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E4"/>
    <w:rsid w:val="0003023C"/>
    <w:rsid w:val="0016723E"/>
    <w:rsid w:val="00230B1C"/>
    <w:rsid w:val="00486405"/>
    <w:rsid w:val="00586536"/>
    <w:rsid w:val="00886EE4"/>
    <w:rsid w:val="00BD697A"/>
    <w:rsid w:val="00E43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E1C1A4"/>
  <w15:chartTrackingRefBased/>
  <w15:docId w15:val="{F1C0F4E8-C3BE-4BF8-B832-0B686A35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97A"/>
    <w:pPr>
      <w:tabs>
        <w:tab w:val="center" w:pos="4252"/>
        <w:tab w:val="right" w:pos="8504"/>
      </w:tabs>
      <w:snapToGrid w:val="0"/>
    </w:pPr>
  </w:style>
  <w:style w:type="character" w:customStyle="1" w:styleId="a4">
    <w:name w:val="ヘッダー (文字)"/>
    <w:basedOn w:val="a0"/>
    <w:link w:val="a3"/>
    <w:uiPriority w:val="99"/>
    <w:rsid w:val="00BD697A"/>
  </w:style>
  <w:style w:type="paragraph" w:styleId="a5">
    <w:name w:val="footer"/>
    <w:basedOn w:val="a"/>
    <w:link w:val="a6"/>
    <w:uiPriority w:val="99"/>
    <w:unhideWhenUsed/>
    <w:rsid w:val="00BD697A"/>
    <w:pPr>
      <w:tabs>
        <w:tab w:val="center" w:pos="4252"/>
        <w:tab w:val="right" w:pos="8504"/>
      </w:tabs>
      <w:snapToGrid w:val="0"/>
    </w:pPr>
  </w:style>
  <w:style w:type="character" w:customStyle="1" w:styleId="a6">
    <w:name w:val="フッター (文字)"/>
    <w:basedOn w:val="a0"/>
    <w:link w:val="a5"/>
    <w:uiPriority w:val="99"/>
    <w:rsid w:val="00BD6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City_Hitachi.lg.jp</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US420103</dc:creator>
  <cp:keywords/>
  <dc:description/>
  <cp:lastModifiedBy>US420103</cp:lastModifiedBy>
  <cp:revision>4</cp:revision>
  <dcterms:created xsi:type="dcterms:W3CDTF">2026-02-20T00:58:00Z</dcterms:created>
  <dcterms:modified xsi:type="dcterms:W3CDTF">2026-05-20T08:49:00Z</dcterms:modified>
</cp:coreProperties>
</file>