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F304" w14:textId="14549825" w:rsidR="00E77C28" w:rsidRPr="0047516B" w:rsidRDefault="002D14FA" w:rsidP="00E77C28">
      <w:pPr>
        <w:pStyle w:val="CM53"/>
        <w:spacing w:after="0"/>
        <w:rPr>
          <w:rFonts w:ascii="ＭＳ 明朝" w:eastAsia="ＭＳ 明朝" w:hAnsi="ＭＳ 明朝" w:cs="ＭＳ 明朝"/>
          <w:sz w:val="21"/>
          <w:szCs w:val="21"/>
        </w:rPr>
      </w:pPr>
      <w:r>
        <w:rPr>
          <w:rFonts w:ascii="ＭＳ 明朝" w:eastAsia="ＭＳ 明朝" w:hAnsi="ＭＳ 明朝" w:cs="ＭＳ 明朝" w:hint="eastAsia"/>
          <w:sz w:val="21"/>
          <w:szCs w:val="21"/>
        </w:rPr>
        <w:t>様式</w:t>
      </w:r>
      <w:r w:rsidR="00467FD5">
        <w:rPr>
          <w:rFonts w:ascii="ＭＳ 明朝" w:eastAsia="ＭＳ 明朝" w:hAnsi="ＭＳ 明朝" w:cs="ＭＳ 明朝" w:hint="eastAsia"/>
          <w:sz w:val="21"/>
          <w:szCs w:val="21"/>
        </w:rPr>
        <w:t>２</w:t>
      </w:r>
      <w:r w:rsidR="00E77C28" w:rsidRPr="0047516B">
        <w:rPr>
          <w:rFonts w:ascii="ＭＳ 明朝" w:eastAsia="ＭＳ 明朝" w:hAnsi="ＭＳ 明朝" w:cs="ＭＳ 明朝" w:hint="eastAsia"/>
          <w:sz w:val="21"/>
          <w:szCs w:val="21"/>
        </w:rPr>
        <w:t>号</w:t>
      </w:r>
    </w:p>
    <w:p w14:paraId="1C07D485" w14:textId="77777777" w:rsidR="00E77C28" w:rsidRPr="0047516B" w:rsidRDefault="00DA2C1D" w:rsidP="00E77C28">
      <w:pPr>
        <w:pStyle w:val="Default"/>
        <w:jc w:val="right"/>
        <w:rPr>
          <w:rFonts w:ascii="ＭＳ 明朝" w:eastAsia="ＭＳ 明朝" w:hAnsi="ＭＳ 明朝"/>
          <w:sz w:val="21"/>
          <w:szCs w:val="21"/>
        </w:rPr>
      </w:pPr>
      <w:r>
        <w:rPr>
          <w:rFonts w:ascii="ＭＳ 明朝" w:eastAsia="ＭＳ 明朝" w:hAnsi="ＭＳ 明朝" w:hint="eastAsia"/>
          <w:sz w:val="21"/>
          <w:szCs w:val="21"/>
        </w:rPr>
        <w:t>令和</w:t>
      </w:r>
      <w:r w:rsidR="00E77C28" w:rsidRPr="0047516B">
        <w:rPr>
          <w:rFonts w:ascii="ＭＳ 明朝" w:eastAsia="ＭＳ 明朝" w:hAnsi="ＭＳ 明朝" w:hint="eastAsia"/>
          <w:sz w:val="21"/>
          <w:szCs w:val="21"/>
        </w:rPr>
        <w:t xml:space="preserve">　　年　　月　　日</w:t>
      </w:r>
    </w:p>
    <w:p w14:paraId="7370B3A7" w14:textId="77777777" w:rsidR="00E77C28" w:rsidRPr="0047516B" w:rsidRDefault="00E77C28" w:rsidP="00E77C28">
      <w:pPr>
        <w:pStyle w:val="Default"/>
        <w:jc w:val="center"/>
        <w:rPr>
          <w:rFonts w:ascii="ＭＳ 明朝" w:eastAsia="ＭＳ 明朝" w:hAnsi="ＭＳ 明朝"/>
          <w:sz w:val="21"/>
          <w:szCs w:val="21"/>
        </w:rPr>
      </w:pPr>
      <w:r w:rsidRPr="00801CB1">
        <w:rPr>
          <w:rFonts w:ascii="ＭＳ 明朝" w:eastAsia="ＭＳ 明朝" w:hAnsi="ＭＳ 明朝" w:hint="eastAsia"/>
          <w:spacing w:val="320"/>
          <w:sz w:val="32"/>
          <w:szCs w:val="21"/>
          <w:fitText w:val="2240" w:id="-2049779455"/>
        </w:rPr>
        <w:t>誓約</w:t>
      </w:r>
      <w:r w:rsidRPr="00801CB1">
        <w:rPr>
          <w:rFonts w:ascii="ＭＳ 明朝" w:eastAsia="ＭＳ 明朝" w:hAnsi="ＭＳ 明朝" w:hint="eastAsia"/>
          <w:sz w:val="32"/>
          <w:szCs w:val="21"/>
          <w:fitText w:val="2240" w:id="-2049779455"/>
        </w:rPr>
        <w:t>書</w:t>
      </w:r>
    </w:p>
    <w:p w14:paraId="45A8F67E" w14:textId="77777777" w:rsidR="00E77C28" w:rsidRPr="0047516B" w:rsidRDefault="00E77C28" w:rsidP="00E77C28">
      <w:pPr>
        <w:pStyle w:val="Default"/>
        <w:jc w:val="center"/>
        <w:rPr>
          <w:rFonts w:ascii="ＭＳ 明朝" w:eastAsia="ＭＳ 明朝" w:hAnsi="ＭＳ 明朝"/>
          <w:sz w:val="21"/>
          <w:szCs w:val="21"/>
        </w:rPr>
      </w:pPr>
    </w:p>
    <w:p w14:paraId="7E051E1B" w14:textId="77777777" w:rsidR="00E77C28" w:rsidRPr="0047516B" w:rsidRDefault="00E77C28" w:rsidP="005E1F5D">
      <w:pPr>
        <w:pStyle w:val="Default"/>
        <w:ind w:firstLineChars="100" w:firstLine="210"/>
        <w:jc w:val="both"/>
        <w:rPr>
          <w:rFonts w:ascii="ＭＳ 明朝" w:eastAsia="ＭＳ 明朝" w:hAnsi="ＭＳ 明朝"/>
          <w:sz w:val="21"/>
          <w:szCs w:val="21"/>
        </w:rPr>
      </w:pPr>
      <w:r w:rsidRPr="0047516B">
        <w:rPr>
          <w:rFonts w:ascii="ＭＳ 明朝" w:eastAsia="ＭＳ 明朝" w:hAnsi="ＭＳ 明朝" w:hint="eastAsia"/>
          <w:sz w:val="21"/>
          <w:szCs w:val="21"/>
        </w:rPr>
        <w:t>日立市長　殿</w:t>
      </w:r>
    </w:p>
    <w:p w14:paraId="2560E5F3" w14:textId="77777777" w:rsidR="00E77C28" w:rsidRPr="0047516B" w:rsidRDefault="00E77C28" w:rsidP="00E77C28">
      <w:pPr>
        <w:pStyle w:val="Default"/>
        <w:rPr>
          <w:rFonts w:ascii="ＭＳ 明朝" w:eastAsia="ＭＳ 明朝" w:hAnsi="ＭＳ 明朝"/>
          <w:sz w:val="21"/>
          <w:szCs w:val="21"/>
        </w:rPr>
      </w:pPr>
    </w:p>
    <w:p w14:paraId="116263BC" w14:textId="7533C9F8" w:rsidR="00E77C28" w:rsidRPr="0047516B" w:rsidRDefault="00887565" w:rsidP="006439A8">
      <w:pPr>
        <w:autoSpaceDE w:val="0"/>
        <w:autoSpaceDN w:val="0"/>
        <w:adjustRightInd w:val="0"/>
        <w:ind w:leftChars="2200" w:left="4620"/>
        <w:rPr>
          <w:rFonts w:ascii="ＭＳ 明朝" w:hAnsi="ＭＳ 明朝" w:cs="ＭＳ 明朝"/>
          <w:kern w:val="0"/>
          <w:szCs w:val="21"/>
        </w:rPr>
      </w:pPr>
      <w:r w:rsidRPr="00887565">
        <w:rPr>
          <w:rFonts w:ascii="ＭＳ 明朝" w:hAnsi="ＭＳ 明朝" w:cs="ＭＳ 明朝" w:hint="eastAsia"/>
          <w:spacing w:val="262"/>
          <w:kern w:val="0"/>
          <w:szCs w:val="21"/>
          <w:fitText w:val="1680" w:id="-1269523710"/>
        </w:rPr>
        <w:t>所在</w:t>
      </w:r>
      <w:r w:rsidRPr="00887565">
        <w:rPr>
          <w:rFonts w:ascii="ＭＳ 明朝" w:hAnsi="ＭＳ 明朝" w:cs="ＭＳ 明朝" w:hint="eastAsia"/>
          <w:spacing w:val="1"/>
          <w:kern w:val="0"/>
          <w:szCs w:val="21"/>
          <w:fitText w:val="1680" w:id="-1269523710"/>
        </w:rPr>
        <w:t>地</w:t>
      </w:r>
    </w:p>
    <w:p w14:paraId="0698EF94" w14:textId="77777777" w:rsidR="00E77C28" w:rsidRDefault="006439A8" w:rsidP="006439A8">
      <w:pPr>
        <w:autoSpaceDE w:val="0"/>
        <w:autoSpaceDN w:val="0"/>
        <w:adjustRightInd w:val="0"/>
        <w:spacing w:beforeLines="50" w:before="180" w:afterLines="50" w:after="180"/>
        <w:ind w:leftChars="2200" w:left="4620"/>
        <w:jc w:val="left"/>
        <w:rPr>
          <w:rFonts w:ascii="ＭＳ 明朝" w:hAnsi="ＭＳ 明朝" w:cs="ＭＳ 明朝"/>
          <w:kern w:val="0"/>
          <w:szCs w:val="21"/>
        </w:rPr>
      </w:pPr>
      <w:r w:rsidRPr="00887565">
        <w:rPr>
          <w:rFonts w:ascii="ＭＳ 明朝" w:hAnsi="ＭＳ 明朝" w:cs="ＭＳ 明朝" w:hint="eastAsia"/>
          <w:spacing w:val="42"/>
          <w:kern w:val="0"/>
          <w:szCs w:val="21"/>
          <w:fitText w:val="1680" w:id="-1812827900"/>
        </w:rPr>
        <w:t>商号又は名</w:t>
      </w:r>
      <w:r w:rsidRPr="00887565">
        <w:rPr>
          <w:rFonts w:ascii="ＭＳ 明朝" w:hAnsi="ＭＳ 明朝" w:cs="ＭＳ 明朝" w:hint="eastAsia"/>
          <w:kern w:val="0"/>
          <w:szCs w:val="21"/>
          <w:fitText w:val="1680" w:id="-1812827900"/>
        </w:rPr>
        <w:t>称</w:t>
      </w:r>
    </w:p>
    <w:p w14:paraId="342BB0CC" w14:textId="77777777" w:rsidR="006439A8" w:rsidRPr="006439A8" w:rsidRDefault="006439A8" w:rsidP="006439A8">
      <w:pPr>
        <w:autoSpaceDE w:val="0"/>
        <w:autoSpaceDN w:val="0"/>
        <w:adjustRightInd w:val="0"/>
        <w:spacing w:beforeLines="50" w:before="180" w:afterLines="50" w:after="180"/>
        <w:ind w:leftChars="2200" w:left="4620"/>
        <w:jc w:val="left"/>
        <w:rPr>
          <w:rFonts w:ascii="ＭＳ 明朝" w:hAnsi="ＭＳ 明朝" w:cs="ＭＳ 明朝"/>
          <w:kern w:val="0"/>
          <w:szCs w:val="21"/>
        </w:rPr>
      </w:pPr>
      <w:r w:rsidRPr="00887565">
        <w:rPr>
          <w:rFonts w:ascii="ＭＳ 明朝" w:hAnsi="ＭＳ 明朝" w:cs="ＭＳ 明朝" w:hint="eastAsia"/>
          <w:spacing w:val="262"/>
          <w:kern w:val="0"/>
          <w:szCs w:val="21"/>
          <w:fitText w:val="1680" w:id="-1812827648"/>
        </w:rPr>
        <w:t>代表</w:t>
      </w:r>
      <w:r w:rsidRPr="00887565">
        <w:rPr>
          <w:rFonts w:ascii="ＭＳ 明朝" w:hAnsi="ＭＳ 明朝" w:cs="ＭＳ 明朝" w:hint="eastAsia"/>
          <w:spacing w:val="1"/>
          <w:kern w:val="0"/>
          <w:szCs w:val="21"/>
          <w:fitText w:val="1680" w:id="-1812827648"/>
        </w:rPr>
        <w:t>者</w:t>
      </w:r>
    </w:p>
    <w:p w14:paraId="0B2A4626" w14:textId="77777777" w:rsidR="00E77C28" w:rsidRPr="006439A8" w:rsidRDefault="00E77C28" w:rsidP="00E77C28">
      <w:pPr>
        <w:pStyle w:val="Default"/>
        <w:jc w:val="right"/>
        <w:rPr>
          <w:rFonts w:ascii="ＭＳ 明朝" w:eastAsia="ＭＳ 明朝" w:hAnsi="ＭＳ 明朝" w:cs="ＭＳ 明朝"/>
          <w:sz w:val="21"/>
          <w:szCs w:val="21"/>
        </w:rPr>
      </w:pPr>
    </w:p>
    <w:p w14:paraId="6FD1D095" w14:textId="77777777" w:rsidR="00E77C28" w:rsidRPr="0047516B" w:rsidRDefault="00E77C28" w:rsidP="00E77C28">
      <w:pPr>
        <w:pStyle w:val="Default"/>
        <w:jc w:val="right"/>
        <w:rPr>
          <w:rFonts w:ascii="ＭＳ 明朝" w:eastAsia="ＭＳ 明朝" w:hAnsi="ＭＳ 明朝" w:cs="ＭＳ 明朝"/>
          <w:sz w:val="21"/>
          <w:szCs w:val="21"/>
        </w:rPr>
      </w:pPr>
    </w:p>
    <w:p w14:paraId="5F3BC77B" w14:textId="3A565DFF" w:rsidR="00E77C28" w:rsidRPr="00226BD7" w:rsidRDefault="00226BD7" w:rsidP="00E77C28">
      <w:pPr>
        <w:pStyle w:val="Default"/>
        <w:ind w:firstLineChars="100" w:firstLine="210"/>
        <w:rPr>
          <w:rFonts w:ascii="ＭＳ 明朝" w:eastAsia="ＭＳ 明朝" w:hAnsi="ＭＳ 明朝"/>
          <w:sz w:val="21"/>
          <w:szCs w:val="21"/>
        </w:rPr>
      </w:pPr>
      <w:r w:rsidRPr="00226BD7">
        <w:rPr>
          <w:rFonts w:ascii="ＭＳ 明朝" w:eastAsia="ＭＳ 明朝" w:hAnsi="ＭＳ 明朝" w:hint="eastAsia"/>
          <w:color w:val="000000" w:themeColor="text1"/>
          <w:sz w:val="21"/>
          <w:szCs w:val="21"/>
        </w:rPr>
        <w:t>公共施設における再生可能エネルギー等導入・保守管理・運用計画策定業務</w:t>
      </w:r>
      <w:r w:rsidR="00210D98" w:rsidRPr="00226BD7">
        <w:rPr>
          <w:rFonts w:ascii="ＭＳ 明朝" w:eastAsia="ＭＳ 明朝" w:hAnsi="ＭＳ 明朝" w:hint="eastAsia"/>
          <w:sz w:val="21"/>
          <w:szCs w:val="21"/>
        </w:rPr>
        <w:t>公募型プロポーザル</w:t>
      </w:r>
      <w:r w:rsidR="00E77C28" w:rsidRPr="00226BD7">
        <w:rPr>
          <w:rFonts w:ascii="ＭＳ 明朝" w:eastAsia="ＭＳ 明朝" w:hAnsi="ＭＳ 明朝" w:hint="eastAsia"/>
          <w:sz w:val="21"/>
          <w:szCs w:val="21"/>
        </w:rPr>
        <w:t>の参加にあたり、</w:t>
      </w:r>
      <w:r w:rsidR="00DA2C1D" w:rsidRPr="00226BD7">
        <w:rPr>
          <w:rFonts w:ascii="ＭＳ 明朝" w:eastAsia="ＭＳ 明朝" w:hAnsi="ＭＳ 明朝" w:hint="eastAsia"/>
          <w:sz w:val="21"/>
          <w:szCs w:val="21"/>
        </w:rPr>
        <w:t>下記</w:t>
      </w:r>
      <w:r w:rsidR="00D0212C" w:rsidRPr="00226BD7">
        <w:rPr>
          <w:rFonts w:ascii="ＭＳ 明朝" w:eastAsia="ＭＳ 明朝" w:hAnsi="ＭＳ 明朝" w:hint="eastAsia"/>
          <w:sz w:val="21"/>
          <w:szCs w:val="21"/>
        </w:rPr>
        <w:t>の</w:t>
      </w:r>
      <w:r w:rsidR="00DA2C1D" w:rsidRPr="00226BD7">
        <w:rPr>
          <w:rFonts w:ascii="ＭＳ 明朝" w:eastAsia="ＭＳ 明朝" w:hAnsi="ＭＳ 明朝" w:hint="eastAsia"/>
          <w:sz w:val="21"/>
          <w:szCs w:val="21"/>
        </w:rPr>
        <w:t>参加要件を全て満たしていることを</w:t>
      </w:r>
      <w:r w:rsidR="00E77C28" w:rsidRPr="00226BD7">
        <w:rPr>
          <w:rFonts w:ascii="ＭＳ 明朝" w:eastAsia="ＭＳ 明朝" w:hAnsi="ＭＳ 明朝" w:hint="eastAsia"/>
          <w:sz w:val="21"/>
          <w:szCs w:val="21"/>
        </w:rPr>
        <w:t>誓約します。</w:t>
      </w:r>
    </w:p>
    <w:p w14:paraId="1360B47E" w14:textId="77777777" w:rsidR="00E77C28" w:rsidRPr="00226BD7" w:rsidRDefault="00E77C28" w:rsidP="00E77C28">
      <w:pPr>
        <w:pStyle w:val="Default"/>
        <w:ind w:firstLineChars="100" w:firstLine="210"/>
        <w:rPr>
          <w:rFonts w:ascii="ＭＳ 明朝" w:eastAsia="ＭＳ 明朝" w:hAnsi="ＭＳ 明朝"/>
          <w:sz w:val="21"/>
          <w:szCs w:val="21"/>
        </w:rPr>
      </w:pPr>
      <w:r w:rsidRPr="00226BD7">
        <w:rPr>
          <w:rFonts w:ascii="ＭＳ 明朝" w:eastAsia="ＭＳ 明朝" w:hAnsi="ＭＳ 明朝" w:hint="eastAsia"/>
          <w:sz w:val="21"/>
          <w:szCs w:val="21"/>
        </w:rPr>
        <w:t>また、参加</w:t>
      </w:r>
      <w:r w:rsidR="00124CE2" w:rsidRPr="00226BD7">
        <w:rPr>
          <w:rFonts w:ascii="ＭＳ 明朝" w:eastAsia="ＭＳ 明朝" w:hAnsi="ＭＳ 明朝" w:hint="eastAsia"/>
          <w:sz w:val="21"/>
          <w:szCs w:val="21"/>
        </w:rPr>
        <w:t>申込</w:t>
      </w:r>
      <w:r w:rsidRPr="00226BD7">
        <w:rPr>
          <w:rFonts w:ascii="ＭＳ 明朝" w:eastAsia="ＭＳ 明朝" w:hAnsi="ＭＳ 明朝" w:hint="eastAsia"/>
          <w:sz w:val="21"/>
          <w:szCs w:val="21"/>
        </w:rPr>
        <w:t>後に参加資格が不適格となった場合には、自ら申し出を行うと</w:t>
      </w:r>
      <w:r w:rsidR="005E1F5D" w:rsidRPr="00226BD7">
        <w:rPr>
          <w:rFonts w:ascii="ＭＳ 明朝" w:eastAsia="ＭＳ 明朝" w:hAnsi="ＭＳ 明朝" w:hint="eastAsia"/>
          <w:sz w:val="21"/>
          <w:szCs w:val="21"/>
        </w:rPr>
        <w:t>とも</w:t>
      </w:r>
      <w:r w:rsidRPr="00226BD7">
        <w:rPr>
          <w:rFonts w:ascii="ＭＳ 明朝" w:eastAsia="ＭＳ 明朝" w:hAnsi="ＭＳ 明朝" w:hint="eastAsia"/>
          <w:sz w:val="21"/>
          <w:szCs w:val="21"/>
        </w:rPr>
        <w:t>に、参加資格が無効となることについて</w:t>
      </w:r>
      <w:r w:rsidR="00DA2C1D" w:rsidRPr="00226BD7">
        <w:rPr>
          <w:rFonts w:ascii="ＭＳ 明朝" w:eastAsia="ＭＳ 明朝" w:hAnsi="ＭＳ 明朝" w:hint="eastAsia"/>
          <w:sz w:val="21"/>
          <w:szCs w:val="21"/>
        </w:rPr>
        <w:t>異議</w:t>
      </w:r>
      <w:r w:rsidRPr="00226BD7">
        <w:rPr>
          <w:rFonts w:ascii="ＭＳ 明朝" w:eastAsia="ＭＳ 明朝" w:hAnsi="ＭＳ 明朝" w:hint="eastAsia"/>
          <w:sz w:val="21"/>
          <w:szCs w:val="21"/>
        </w:rPr>
        <w:t>を申し立てません。</w:t>
      </w:r>
    </w:p>
    <w:p w14:paraId="7FF91472" w14:textId="77777777" w:rsidR="00DA2C1D" w:rsidRPr="00226BD7" w:rsidRDefault="00DA2C1D" w:rsidP="00DD7BDE">
      <w:pPr>
        <w:pStyle w:val="Default"/>
        <w:rPr>
          <w:rFonts w:ascii="ＭＳ 明朝" w:eastAsia="ＭＳ 明朝" w:hAnsi="ＭＳ 明朝"/>
          <w:sz w:val="21"/>
          <w:szCs w:val="21"/>
        </w:rPr>
      </w:pPr>
    </w:p>
    <w:p w14:paraId="11924EFB" w14:textId="77777777" w:rsidR="00DA2C1D" w:rsidRPr="00226BD7" w:rsidRDefault="00DA2C1D" w:rsidP="00DD7BDE">
      <w:pPr>
        <w:pStyle w:val="Default"/>
        <w:jc w:val="center"/>
        <w:rPr>
          <w:rFonts w:ascii="ＭＳ 明朝" w:eastAsia="ＭＳ 明朝" w:hAnsi="ＭＳ 明朝"/>
          <w:sz w:val="21"/>
          <w:szCs w:val="21"/>
        </w:rPr>
      </w:pPr>
      <w:r w:rsidRPr="00226BD7">
        <w:rPr>
          <w:rFonts w:ascii="ＭＳ 明朝" w:eastAsia="ＭＳ 明朝" w:hAnsi="ＭＳ 明朝" w:hint="eastAsia"/>
          <w:sz w:val="21"/>
          <w:szCs w:val="21"/>
        </w:rPr>
        <w:t>記</w:t>
      </w:r>
    </w:p>
    <w:p w14:paraId="34ECA683" w14:textId="699B286B" w:rsidR="00DA2C1D" w:rsidRDefault="00DA2C1D" w:rsidP="00DD7BDE">
      <w:pPr>
        <w:pStyle w:val="Default"/>
        <w:ind w:firstLineChars="100" w:firstLine="210"/>
        <w:rPr>
          <w:rFonts w:ascii="ＭＳ 明朝" w:eastAsia="ＭＳ 明朝" w:hAnsi="ＭＳ 明朝"/>
          <w:sz w:val="21"/>
          <w:szCs w:val="21"/>
        </w:rPr>
      </w:pPr>
    </w:p>
    <w:p w14:paraId="21EFF02C" w14:textId="77777777" w:rsidR="00A472C5" w:rsidRPr="00FA65DC" w:rsidRDefault="00A472C5" w:rsidP="00A472C5">
      <w:pPr>
        <w:ind w:leftChars="67" w:left="424" w:hangingChars="135" w:hanging="283"/>
        <w:rPr>
          <w:rFonts w:ascii="ＭＳ 明朝" w:hAnsi="ＭＳ 明朝"/>
        </w:rPr>
      </w:pPr>
      <w:r w:rsidRPr="00FA65DC">
        <w:rPr>
          <w:rFonts w:ascii="ＭＳ 明朝" w:hAnsi="ＭＳ 明朝"/>
        </w:rPr>
        <w:t>(1)</w:t>
      </w:r>
      <w:r>
        <w:rPr>
          <w:rFonts w:ascii="ＭＳ 明朝" w:hAnsi="ＭＳ 明朝" w:hint="eastAsia"/>
        </w:rPr>
        <w:t xml:space="preserve">　</w:t>
      </w:r>
      <w:r w:rsidRPr="00FA65DC">
        <w:rPr>
          <w:rFonts w:ascii="ＭＳ 明朝" w:hAnsi="ＭＳ 明朝"/>
        </w:rPr>
        <w:t>地方自治法施行令（昭和22 年政令第16 号）第167 条の４（一般競争入札の参加者の資格）</w:t>
      </w:r>
      <w:r w:rsidRPr="00FA65DC">
        <w:rPr>
          <w:rFonts w:ascii="ＭＳ 明朝" w:hAnsi="ＭＳ 明朝" w:hint="eastAsia"/>
        </w:rPr>
        <w:t>の規定に該当せず、かつ、日立市の一般競争入札の参加の停止等の措置を受けていない者であること。</w:t>
      </w:r>
    </w:p>
    <w:p w14:paraId="0CDD9CE2" w14:textId="77777777" w:rsidR="00A472C5" w:rsidRDefault="00A472C5" w:rsidP="00A472C5">
      <w:pPr>
        <w:ind w:leftChars="67" w:left="424" w:hangingChars="135" w:hanging="283"/>
        <w:rPr>
          <w:rFonts w:ascii="ＭＳ 明朝" w:hAnsi="ＭＳ 明朝"/>
        </w:rPr>
      </w:pPr>
      <w:r w:rsidRPr="00FA65DC">
        <w:rPr>
          <w:rFonts w:ascii="ＭＳ 明朝" w:hAnsi="ＭＳ 明朝"/>
        </w:rPr>
        <w:t>(2)</w:t>
      </w:r>
      <w:r>
        <w:rPr>
          <w:rFonts w:ascii="ＭＳ 明朝" w:hAnsi="ＭＳ 明朝" w:hint="eastAsia"/>
        </w:rPr>
        <w:t xml:space="preserve">　</w:t>
      </w:r>
      <w:r w:rsidRPr="00FA65DC">
        <w:rPr>
          <w:rFonts w:ascii="ＭＳ 明朝" w:hAnsi="ＭＳ 明朝"/>
        </w:rPr>
        <w:t>日立市契約規則（昭和43 年規則第14 号）第４条（一般競争入札参加者の資格審査）の</w:t>
      </w:r>
      <w:r w:rsidRPr="00FA65DC">
        <w:rPr>
          <w:rFonts w:ascii="ＭＳ 明朝" w:hAnsi="ＭＳ 明朝" w:hint="eastAsia"/>
        </w:rPr>
        <w:t>規定に基づく資格を有する者であること。</w:t>
      </w:r>
    </w:p>
    <w:p w14:paraId="2CD835DC" w14:textId="77777777" w:rsidR="00A472C5" w:rsidRPr="008273B2" w:rsidRDefault="00A472C5" w:rsidP="00A472C5">
      <w:pPr>
        <w:ind w:leftChars="67" w:left="424" w:hangingChars="135" w:hanging="283"/>
        <w:rPr>
          <w:rFonts w:ascii="ＭＳ 明朝" w:hAnsi="ＭＳ 明朝"/>
          <w:color w:val="000000" w:themeColor="text1"/>
        </w:rPr>
      </w:pPr>
      <w:r w:rsidRPr="001C5256">
        <w:rPr>
          <w:rFonts w:ascii="ＭＳ 明朝" w:hAnsi="ＭＳ 明朝" w:hint="eastAsia"/>
          <w:color w:val="000000" w:themeColor="text1"/>
        </w:rPr>
        <w:t>(3)</w:t>
      </w:r>
      <w:r w:rsidRPr="001C5256">
        <w:rPr>
          <w:rFonts w:ascii="ＭＳ 明朝" w:hAnsi="ＭＳ 明朝" w:hint="eastAsia"/>
          <w:color w:val="FF0000"/>
        </w:rPr>
        <w:t xml:space="preserve">　</w:t>
      </w:r>
      <w:r w:rsidRPr="008273B2">
        <w:rPr>
          <w:rFonts w:ascii="ＭＳ 明朝" w:hAnsi="ＭＳ 明朝" w:hint="eastAsia"/>
          <w:color w:val="000000" w:themeColor="text1"/>
        </w:rPr>
        <w:t>本業務を行う能力を有する単独企業であること。</w:t>
      </w:r>
    </w:p>
    <w:p w14:paraId="7D9715C1" w14:textId="77777777" w:rsidR="00A472C5" w:rsidRPr="008273B2" w:rsidRDefault="00A472C5" w:rsidP="00A472C5">
      <w:pPr>
        <w:ind w:leftChars="67" w:left="424" w:hangingChars="135" w:hanging="283"/>
        <w:rPr>
          <w:rFonts w:ascii="ＭＳ 明朝" w:hAnsi="ＭＳ 明朝"/>
          <w:color w:val="000000" w:themeColor="text1"/>
        </w:rPr>
      </w:pPr>
      <w:r w:rsidRPr="008273B2">
        <w:rPr>
          <w:rFonts w:ascii="ＭＳ 明朝" w:hAnsi="ＭＳ 明朝"/>
          <w:color w:val="000000" w:themeColor="text1"/>
        </w:rPr>
        <w:t>(</w:t>
      </w:r>
      <w:r w:rsidRPr="008273B2">
        <w:rPr>
          <w:rFonts w:ascii="ＭＳ 明朝" w:hAnsi="ＭＳ 明朝" w:hint="eastAsia"/>
          <w:color w:val="000000" w:themeColor="text1"/>
        </w:rPr>
        <w:t>4</w:t>
      </w:r>
      <w:r w:rsidRPr="008273B2">
        <w:rPr>
          <w:rFonts w:ascii="ＭＳ 明朝" w:hAnsi="ＭＳ 明朝"/>
          <w:color w:val="000000" w:themeColor="text1"/>
        </w:rPr>
        <w:t>)</w:t>
      </w:r>
      <w:r w:rsidRPr="008273B2">
        <w:rPr>
          <w:rFonts w:ascii="ＭＳ 明朝" w:hAnsi="ＭＳ 明朝" w:hint="eastAsia"/>
          <w:color w:val="000000" w:themeColor="text1"/>
        </w:rPr>
        <w:t xml:space="preserve">　過去５年間</w:t>
      </w:r>
      <w:r w:rsidRPr="008273B2">
        <w:rPr>
          <w:rFonts w:ascii="ＭＳ 明朝" w:hAnsi="ＭＳ 明朝"/>
          <w:color w:val="000000" w:themeColor="text1"/>
        </w:rPr>
        <w:t>（平成</w:t>
      </w:r>
      <w:r w:rsidRPr="008273B2">
        <w:rPr>
          <w:rFonts w:ascii="ＭＳ 明朝" w:hAnsi="ＭＳ 明朝" w:hint="eastAsia"/>
          <w:color w:val="000000" w:themeColor="text1"/>
        </w:rPr>
        <w:t>30</w:t>
      </w:r>
      <w:r w:rsidRPr="008273B2">
        <w:rPr>
          <w:rFonts w:ascii="ＭＳ 明朝" w:hAnsi="ＭＳ 明朝"/>
          <w:color w:val="000000" w:themeColor="text1"/>
        </w:rPr>
        <w:t xml:space="preserve"> 年度～令和</w:t>
      </w:r>
      <w:r w:rsidRPr="008273B2">
        <w:rPr>
          <w:rFonts w:ascii="ＭＳ 明朝" w:hAnsi="ＭＳ 明朝" w:hint="eastAsia"/>
          <w:color w:val="000000" w:themeColor="text1"/>
        </w:rPr>
        <w:t>４</w:t>
      </w:r>
      <w:r w:rsidRPr="008273B2">
        <w:rPr>
          <w:rFonts w:ascii="ＭＳ 明朝" w:hAnsi="ＭＳ 明朝"/>
          <w:color w:val="000000" w:themeColor="text1"/>
        </w:rPr>
        <w:t>年度）</w:t>
      </w:r>
      <w:r w:rsidRPr="008273B2">
        <w:rPr>
          <w:rFonts w:ascii="ＭＳ 明朝" w:hAnsi="ＭＳ 明朝" w:hint="eastAsia"/>
          <w:color w:val="000000" w:themeColor="text1"/>
        </w:rPr>
        <w:t>に国または地方自治体において、本案件と同種の再生可能エネルギーに係る調査・検討または設計業務等の</w:t>
      </w:r>
      <w:r>
        <w:rPr>
          <w:rFonts w:ascii="ＭＳ 明朝" w:hAnsi="ＭＳ 明朝" w:hint="eastAsia"/>
          <w:color w:val="000000" w:themeColor="text1"/>
        </w:rPr>
        <w:t>履行</w:t>
      </w:r>
      <w:r w:rsidRPr="008273B2">
        <w:rPr>
          <w:rFonts w:ascii="ＭＳ 明朝" w:hAnsi="ＭＳ 明朝" w:hint="eastAsia"/>
          <w:color w:val="000000" w:themeColor="text1"/>
        </w:rPr>
        <w:t>実績があること。</w:t>
      </w:r>
    </w:p>
    <w:p w14:paraId="282A8F57" w14:textId="77777777" w:rsidR="00A472C5" w:rsidRDefault="00A472C5" w:rsidP="00A472C5">
      <w:pPr>
        <w:ind w:leftChars="67" w:left="424" w:hangingChars="135" w:hanging="283"/>
        <w:rPr>
          <w:rFonts w:ascii="ＭＳ 明朝" w:hAnsi="ＭＳ 明朝"/>
        </w:rPr>
      </w:pPr>
      <w:r w:rsidRPr="00A472C5">
        <w:rPr>
          <w:rFonts w:ascii="ＭＳ 明朝" w:hAnsi="ＭＳ 明朝" w:hint="eastAsia"/>
        </w:rPr>
        <w:t>(5)　エネルギー構造高度化・転換理解促進事業費補助金を活用した業務の履行実績があること。</w:t>
      </w:r>
    </w:p>
    <w:p w14:paraId="03C9CAC2" w14:textId="77777777" w:rsidR="00A472C5" w:rsidRDefault="00A472C5" w:rsidP="00A472C5">
      <w:pPr>
        <w:ind w:leftChars="67" w:left="424" w:hangingChars="135" w:hanging="283"/>
        <w:rPr>
          <w:rFonts w:ascii="ＭＳ 明朝" w:hAnsi="ＭＳ 明朝"/>
        </w:rPr>
      </w:pPr>
      <w:r w:rsidRPr="00FA65DC">
        <w:rPr>
          <w:rFonts w:ascii="ＭＳ 明朝" w:hAnsi="ＭＳ 明朝"/>
        </w:rPr>
        <w:t>(</w:t>
      </w:r>
      <w:r>
        <w:rPr>
          <w:rFonts w:ascii="ＭＳ 明朝" w:hAnsi="ＭＳ 明朝" w:hint="eastAsia"/>
        </w:rPr>
        <w:t>6</w:t>
      </w:r>
      <w:r w:rsidRPr="00FA65DC">
        <w:rPr>
          <w:rFonts w:ascii="ＭＳ 明朝" w:hAnsi="ＭＳ 明朝"/>
        </w:rPr>
        <w:t>)</w:t>
      </w:r>
      <w:r>
        <w:rPr>
          <w:rFonts w:ascii="ＭＳ 明朝" w:hAnsi="ＭＳ 明朝" w:hint="eastAsia"/>
        </w:rPr>
        <w:t xml:space="preserve">　地方税及び国税について滞納がないこと。</w:t>
      </w:r>
    </w:p>
    <w:p w14:paraId="6F743942" w14:textId="77777777" w:rsidR="00A472C5" w:rsidRDefault="00A472C5" w:rsidP="00A472C5">
      <w:pPr>
        <w:ind w:leftChars="67" w:left="424" w:hangingChars="135" w:hanging="283"/>
        <w:rPr>
          <w:rFonts w:ascii="ＭＳ 明朝" w:hAnsi="ＭＳ 明朝"/>
        </w:rPr>
      </w:pPr>
      <w:r w:rsidRPr="00FA65DC">
        <w:rPr>
          <w:rFonts w:ascii="ＭＳ 明朝" w:hAnsi="ＭＳ 明朝"/>
        </w:rPr>
        <w:t>(</w:t>
      </w:r>
      <w:r>
        <w:rPr>
          <w:rFonts w:ascii="ＭＳ 明朝" w:hAnsi="ＭＳ 明朝" w:hint="eastAsia"/>
        </w:rPr>
        <w:t>7</w:t>
      </w:r>
      <w:r w:rsidRPr="00FA65DC">
        <w:rPr>
          <w:rFonts w:ascii="ＭＳ 明朝" w:hAnsi="ＭＳ 明朝"/>
        </w:rPr>
        <w:t>)</w:t>
      </w:r>
      <w:r>
        <w:rPr>
          <w:rFonts w:ascii="ＭＳ 明朝" w:hAnsi="ＭＳ 明朝" w:hint="eastAsia"/>
        </w:rPr>
        <w:t xml:space="preserve">　</w:t>
      </w:r>
      <w:r w:rsidRPr="00FA65DC">
        <w:rPr>
          <w:rFonts w:ascii="ＭＳ 明朝" w:hAnsi="ＭＳ 明朝"/>
        </w:rPr>
        <w:t>会社更生法（平成14 年法律第154 号）や民事再生法（平成11 年法律第225 号）に基づく</w:t>
      </w:r>
      <w:r w:rsidRPr="00FA65DC">
        <w:rPr>
          <w:rFonts w:ascii="ＭＳ 明朝" w:hAnsi="ＭＳ 明朝" w:hint="eastAsia"/>
        </w:rPr>
        <w:t>更生又は再生手続開始の申立てがされていないこと。</w:t>
      </w:r>
    </w:p>
    <w:p w14:paraId="58C58F70" w14:textId="77777777" w:rsidR="00A472C5" w:rsidRPr="00FA65DC" w:rsidRDefault="00A472C5" w:rsidP="00A472C5">
      <w:pPr>
        <w:ind w:leftChars="67" w:left="424" w:hangingChars="135" w:hanging="283"/>
        <w:rPr>
          <w:rFonts w:ascii="ＭＳ 明朝" w:hAnsi="ＭＳ 明朝"/>
        </w:rPr>
      </w:pPr>
      <w:r w:rsidRPr="00FA65DC">
        <w:rPr>
          <w:rFonts w:ascii="ＭＳ 明朝" w:hAnsi="ＭＳ 明朝"/>
        </w:rPr>
        <w:t>(</w:t>
      </w:r>
      <w:r>
        <w:rPr>
          <w:rFonts w:ascii="ＭＳ 明朝" w:hAnsi="ＭＳ 明朝" w:hint="eastAsia"/>
        </w:rPr>
        <w:t>8</w:t>
      </w:r>
      <w:r w:rsidRPr="00FA65DC">
        <w:rPr>
          <w:rFonts w:ascii="ＭＳ 明朝" w:hAnsi="ＭＳ 明朝"/>
        </w:rPr>
        <w:t>)</w:t>
      </w:r>
      <w:r>
        <w:rPr>
          <w:rFonts w:ascii="ＭＳ 明朝" w:hAnsi="ＭＳ 明朝" w:hint="eastAsia"/>
        </w:rPr>
        <w:t xml:space="preserve">　</w:t>
      </w:r>
      <w:r w:rsidRPr="00FA65DC">
        <w:rPr>
          <w:rFonts w:ascii="ＭＳ 明朝" w:hAnsi="ＭＳ 明朝"/>
        </w:rPr>
        <w:t>破産法（平成16 年法律第75 号）に基づく破産手続開始の申立てをしていない者及びその</w:t>
      </w:r>
      <w:r w:rsidRPr="00FA65DC">
        <w:rPr>
          <w:rFonts w:ascii="ＭＳ 明朝" w:hAnsi="ＭＳ 明朝" w:hint="eastAsia"/>
        </w:rPr>
        <w:t>開始決定がなされていない者であること。</w:t>
      </w:r>
    </w:p>
    <w:p w14:paraId="2E1C9C46" w14:textId="77777777" w:rsidR="00A472C5" w:rsidRDefault="00A472C5" w:rsidP="00A472C5">
      <w:pPr>
        <w:ind w:leftChars="67" w:left="424" w:hangingChars="135" w:hanging="283"/>
        <w:rPr>
          <w:rFonts w:ascii="ＭＳ 明朝" w:hAnsi="ＭＳ 明朝"/>
        </w:rPr>
      </w:pPr>
      <w:r w:rsidRPr="00FA65DC">
        <w:rPr>
          <w:rFonts w:ascii="ＭＳ 明朝" w:hAnsi="ＭＳ 明朝"/>
        </w:rPr>
        <w:t>(</w:t>
      </w:r>
      <w:r>
        <w:rPr>
          <w:rFonts w:ascii="ＭＳ 明朝" w:hAnsi="ＭＳ 明朝" w:hint="eastAsia"/>
        </w:rPr>
        <w:t>9</w:t>
      </w:r>
      <w:r w:rsidRPr="00FA65DC">
        <w:rPr>
          <w:rFonts w:ascii="ＭＳ 明朝" w:hAnsi="ＭＳ 明朝"/>
        </w:rPr>
        <w:t>)</w:t>
      </w:r>
      <w:r>
        <w:rPr>
          <w:rFonts w:ascii="ＭＳ 明朝" w:hAnsi="ＭＳ 明朝" w:hint="eastAsia"/>
        </w:rPr>
        <w:t xml:space="preserve">　</w:t>
      </w:r>
      <w:r w:rsidRPr="00FA65DC">
        <w:rPr>
          <w:rFonts w:ascii="ＭＳ 明朝" w:hAnsi="ＭＳ 明朝"/>
        </w:rPr>
        <w:t>暴力団員による不当な行為の防止等に関する法律（平成３年法律第77 号）第２条に掲げる</w:t>
      </w:r>
      <w:r w:rsidRPr="00FA65DC">
        <w:rPr>
          <w:rFonts w:ascii="ＭＳ 明朝" w:hAnsi="ＭＳ 明朝" w:hint="eastAsia"/>
        </w:rPr>
        <w:t>暴力団又は暴力団員でないこと。</w:t>
      </w:r>
    </w:p>
    <w:p w14:paraId="1AA3E214" w14:textId="77777777" w:rsidR="00A472C5" w:rsidRPr="00063BE3" w:rsidRDefault="00A472C5" w:rsidP="00A472C5">
      <w:pPr>
        <w:ind w:leftChars="67" w:left="424" w:hangingChars="135" w:hanging="283"/>
        <w:rPr>
          <w:rFonts w:ascii="ＭＳ 明朝" w:hAnsi="ＭＳ 明朝"/>
          <w:color w:val="000000" w:themeColor="text1"/>
        </w:rPr>
      </w:pPr>
      <w:r w:rsidRPr="00063BE3">
        <w:rPr>
          <w:rFonts w:ascii="ＭＳ 明朝" w:hAnsi="ＭＳ 明朝" w:hint="eastAsia"/>
          <w:color w:val="000000" w:themeColor="text1"/>
        </w:rPr>
        <w:t>(</w:t>
      </w:r>
      <w:r>
        <w:rPr>
          <w:rFonts w:ascii="ＭＳ 明朝" w:hAnsi="ＭＳ 明朝" w:hint="eastAsia"/>
          <w:color w:val="000000" w:themeColor="text1"/>
        </w:rPr>
        <w:t>10</w:t>
      </w:r>
      <w:r w:rsidRPr="00063BE3">
        <w:rPr>
          <w:rFonts w:ascii="ＭＳ 明朝" w:hAnsi="ＭＳ 明朝" w:hint="eastAsia"/>
          <w:color w:val="000000" w:themeColor="text1"/>
        </w:rPr>
        <w:t>)</w:t>
      </w:r>
      <w:r>
        <w:rPr>
          <w:rFonts w:ascii="ＭＳ 明朝" w:hAnsi="ＭＳ 明朝"/>
          <w:color w:val="000000" w:themeColor="text1"/>
        </w:rPr>
        <w:t xml:space="preserve"> </w:t>
      </w:r>
      <w:r w:rsidRPr="00063BE3">
        <w:rPr>
          <w:rFonts w:ascii="ＭＳ 明朝" w:hAnsi="ＭＳ 明朝" w:hint="eastAsia"/>
          <w:color w:val="000000" w:themeColor="text1"/>
        </w:rPr>
        <w:t>茨城県内に本社または支社、営業所が所在し、日立市と円滑な連携調整ができるとともに、本市の指示に柔軟に対応できる体制を有すること。</w:t>
      </w:r>
    </w:p>
    <w:p w14:paraId="402A4363" w14:textId="26123BCD" w:rsidR="00DA2C1D" w:rsidRDefault="004A18B8" w:rsidP="00887565">
      <w:pPr>
        <w:pStyle w:val="Default"/>
        <w:ind w:right="139"/>
        <w:jc w:val="right"/>
        <w:rPr>
          <w:rFonts w:ascii="ＭＳ 明朝" w:hAnsi="ＭＳ 明朝"/>
          <w:szCs w:val="21"/>
        </w:rPr>
      </w:pPr>
      <w:r>
        <w:rPr>
          <w:rFonts w:ascii="ＭＳ 明朝" w:eastAsia="ＭＳ 明朝" w:hAnsi="ＭＳ 明朝" w:hint="eastAsia"/>
          <w:sz w:val="21"/>
          <w:szCs w:val="21"/>
        </w:rPr>
        <w:t>以　上</w:t>
      </w:r>
    </w:p>
    <w:sectPr w:rsidR="00DA2C1D" w:rsidSect="00212A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02F0" w14:textId="77777777" w:rsidR="003C61B8" w:rsidRDefault="003C61B8" w:rsidP="00FF013D">
      <w:r>
        <w:separator/>
      </w:r>
    </w:p>
  </w:endnote>
  <w:endnote w:type="continuationSeparator" w:id="0">
    <w:p w14:paraId="1B78CA14" w14:textId="77777777" w:rsidR="003C61B8" w:rsidRDefault="003C61B8" w:rsidP="00FF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F353" w14:textId="77777777" w:rsidR="003C61B8" w:rsidRDefault="003C61B8" w:rsidP="00FF013D">
      <w:r>
        <w:separator/>
      </w:r>
    </w:p>
  </w:footnote>
  <w:footnote w:type="continuationSeparator" w:id="0">
    <w:p w14:paraId="3EB66F0B" w14:textId="77777777" w:rsidR="003C61B8" w:rsidRDefault="003C61B8" w:rsidP="00FF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5DD40550"/>
    <w:lvl w:ilvl="0" w:tplc="C03C76AE">
      <w:start w:val="1"/>
      <w:numFmt w:val="decimal"/>
      <w:lvlText w:val="（%1）"/>
      <w:lvlJc w:val="left"/>
      <w:pPr>
        <w:ind w:left="630" w:hanging="420"/>
      </w:pPr>
      <w:rPr>
        <w:rFonts w:hint="eastAsia"/>
        <w:b w:val="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3E5E4B7A"/>
    <w:multiLevelType w:val="hybridMultilevel"/>
    <w:tmpl w:val="E1703926"/>
    <w:lvl w:ilvl="0" w:tplc="36D4C5A4">
      <w:start w:val="3"/>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B63C66"/>
    <w:multiLevelType w:val="hybridMultilevel"/>
    <w:tmpl w:val="0484AD68"/>
    <w:lvl w:ilvl="0" w:tplc="DD104E0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1C"/>
    <w:rsid w:val="000B60FD"/>
    <w:rsid w:val="000E0166"/>
    <w:rsid w:val="000E66A6"/>
    <w:rsid w:val="000F224B"/>
    <w:rsid w:val="00124CE2"/>
    <w:rsid w:val="0016462F"/>
    <w:rsid w:val="001773FB"/>
    <w:rsid w:val="001907E2"/>
    <w:rsid w:val="00202A84"/>
    <w:rsid w:val="00210D98"/>
    <w:rsid w:val="00212A8A"/>
    <w:rsid w:val="00226BD7"/>
    <w:rsid w:val="00266854"/>
    <w:rsid w:val="002A76DB"/>
    <w:rsid w:val="002B173A"/>
    <w:rsid w:val="002D14FA"/>
    <w:rsid w:val="002E6457"/>
    <w:rsid w:val="0034586D"/>
    <w:rsid w:val="00363BF1"/>
    <w:rsid w:val="003C4CF5"/>
    <w:rsid w:val="003C61B8"/>
    <w:rsid w:val="00467FD5"/>
    <w:rsid w:val="00491574"/>
    <w:rsid w:val="004A18B8"/>
    <w:rsid w:val="004D011D"/>
    <w:rsid w:val="004F6D0D"/>
    <w:rsid w:val="00506DDC"/>
    <w:rsid w:val="00527F7A"/>
    <w:rsid w:val="00555587"/>
    <w:rsid w:val="005C2CA4"/>
    <w:rsid w:val="005D77F8"/>
    <w:rsid w:val="005E1F5D"/>
    <w:rsid w:val="006439A8"/>
    <w:rsid w:val="006773B5"/>
    <w:rsid w:val="006D50E1"/>
    <w:rsid w:val="00724228"/>
    <w:rsid w:val="007C243A"/>
    <w:rsid w:val="00801CB1"/>
    <w:rsid w:val="008500DF"/>
    <w:rsid w:val="00887565"/>
    <w:rsid w:val="00906430"/>
    <w:rsid w:val="00927AD8"/>
    <w:rsid w:val="00977F3F"/>
    <w:rsid w:val="00A3692C"/>
    <w:rsid w:val="00A472C5"/>
    <w:rsid w:val="00A94DF4"/>
    <w:rsid w:val="00AF62A5"/>
    <w:rsid w:val="00AF74FC"/>
    <w:rsid w:val="00B77C19"/>
    <w:rsid w:val="00B8041C"/>
    <w:rsid w:val="00BA31A5"/>
    <w:rsid w:val="00BA4FF6"/>
    <w:rsid w:val="00C922F1"/>
    <w:rsid w:val="00CB23BA"/>
    <w:rsid w:val="00D0212C"/>
    <w:rsid w:val="00D17062"/>
    <w:rsid w:val="00DA2C1D"/>
    <w:rsid w:val="00DB3BA9"/>
    <w:rsid w:val="00DD7BDE"/>
    <w:rsid w:val="00E07EE4"/>
    <w:rsid w:val="00E77C28"/>
    <w:rsid w:val="00E979C5"/>
    <w:rsid w:val="00F06C24"/>
    <w:rsid w:val="00F11A99"/>
    <w:rsid w:val="00F27627"/>
    <w:rsid w:val="00F33A3A"/>
    <w:rsid w:val="00FA4253"/>
    <w:rsid w:val="00FF006D"/>
    <w:rsid w:val="00FF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C1D0B"/>
  <w15:chartTrackingRefBased/>
  <w15:docId w15:val="{8C5EA785-B429-47B7-836D-431D7CB1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13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F013D"/>
  </w:style>
  <w:style w:type="paragraph" w:styleId="a5">
    <w:name w:val="footer"/>
    <w:basedOn w:val="a"/>
    <w:link w:val="a6"/>
    <w:uiPriority w:val="99"/>
    <w:unhideWhenUsed/>
    <w:rsid w:val="00FF013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F013D"/>
  </w:style>
  <w:style w:type="paragraph" w:customStyle="1" w:styleId="Default">
    <w:name w:val="Default"/>
    <w:rsid w:val="00FF013D"/>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CM53">
    <w:name w:val="CM53"/>
    <w:basedOn w:val="Default"/>
    <w:next w:val="Default"/>
    <w:rsid w:val="00FF013D"/>
    <w:pPr>
      <w:spacing w:after="535"/>
    </w:pPr>
    <w:rPr>
      <w:rFonts w:cs="Times New Roman"/>
      <w:color w:val="auto"/>
    </w:rPr>
  </w:style>
  <w:style w:type="paragraph" w:styleId="a7">
    <w:name w:val="Balloon Text"/>
    <w:basedOn w:val="a"/>
    <w:link w:val="a8"/>
    <w:uiPriority w:val="99"/>
    <w:semiHidden/>
    <w:unhideWhenUsed/>
    <w:rsid w:val="00FF0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13D"/>
    <w:rPr>
      <w:rFonts w:asciiTheme="majorHAnsi" w:eastAsiaTheme="majorEastAsia" w:hAnsiTheme="majorHAnsi" w:cstheme="majorBidi"/>
      <w:sz w:val="18"/>
      <w:szCs w:val="18"/>
    </w:rPr>
  </w:style>
  <w:style w:type="paragraph" w:styleId="a9">
    <w:name w:val="List Paragraph"/>
    <w:basedOn w:val="a"/>
    <w:qFormat/>
    <w:rsid w:val="00F33A3A"/>
    <w:pPr>
      <w:ind w:leftChars="400" w:left="840"/>
    </w:pPr>
  </w:style>
  <w:style w:type="table" w:styleId="aa">
    <w:name w:val="Table Grid"/>
    <w:basedOn w:val="a1"/>
    <w:uiPriority w:val="39"/>
    <w:rsid w:val="00F3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06C24"/>
    <w:pPr>
      <w:jc w:val="right"/>
    </w:pPr>
    <w:rPr>
      <w:rFonts w:ascii="ＭＳ 明朝" w:hAnsi="ＭＳ 明朝" w:cstheme="minorBidi"/>
      <w:szCs w:val="22"/>
    </w:rPr>
  </w:style>
  <w:style w:type="character" w:customStyle="1" w:styleId="ac">
    <w:name w:val="結語 (文字)"/>
    <w:basedOn w:val="a0"/>
    <w:link w:val="ab"/>
    <w:uiPriority w:val="99"/>
    <w:rsid w:val="00F06C2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7711">
      <w:bodyDiv w:val="1"/>
      <w:marLeft w:val="0"/>
      <w:marRight w:val="0"/>
      <w:marTop w:val="0"/>
      <w:marBottom w:val="0"/>
      <w:divBdr>
        <w:top w:val="none" w:sz="0" w:space="0" w:color="auto"/>
        <w:left w:val="none" w:sz="0" w:space="0" w:color="auto"/>
        <w:bottom w:val="none" w:sz="0" w:space="0" w:color="auto"/>
        <w:right w:val="none" w:sz="0" w:space="0" w:color="auto"/>
      </w:divBdr>
    </w:div>
    <w:div w:id="8086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AC2D-CD46-4E57-983A-B1B41B2C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US360241</dc:creator>
  <cp:keywords/>
  <dc:description/>
  <cp:lastModifiedBy>US410236</cp:lastModifiedBy>
  <cp:revision>9</cp:revision>
  <cp:lastPrinted>2020-05-28T00:45:00Z</cp:lastPrinted>
  <dcterms:created xsi:type="dcterms:W3CDTF">2023-04-07T08:52:00Z</dcterms:created>
  <dcterms:modified xsi:type="dcterms:W3CDTF">2023-04-13T10:44:00Z</dcterms:modified>
</cp:coreProperties>
</file>